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 w:cs="Times New Roman"/>
          <w:color w:val="FF0000"/>
          <w:sz w:val="144"/>
          <w:szCs w:val="144"/>
        </w:rPr>
      </w:pPr>
      <w:r>
        <w:rPr>
          <w:rFonts w:hint="eastAsia" w:ascii="方正小标宋简体" w:eastAsia="方正小标宋简体" w:cs="方正小标宋简体"/>
          <w:color w:val="FF0000"/>
          <w:spacing w:val="1"/>
          <w:w w:val="59"/>
          <w:kern w:val="0"/>
          <w:sz w:val="144"/>
          <w:szCs w:val="144"/>
          <w:fitText w:val="8610" w:id="0"/>
        </w:rPr>
        <w:t>滕州市城乡水务局文</w:t>
      </w:r>
      <w:r>
        <w:rPr>
          <w:rFonts w:hint="eastAsia" w:ascii="方正小标宋简体" w:eastAsia="方正小标宋简体" w:cs="方正小标宋简体"/>
          <w:color w:val="FF0000"/>
          <w:spacing w:val="77"/>
          <w:w w:val="59"/>
          <w:kern w:val="0"/>
          <w:sz w:val="144"/>
          <w:szCs w:val="144"/>
          <w:fitText w:val="8610" w:id="0"/>
        </w:rPr>
        <w:t>件</w:t>
      </w:r>
    </w:p>
    <w:p>
      <w:pPr>
        <w:spacing w:line="580" w:lineRule="exact"/>
        <w:jc w:val="center"/>
        <w:rPr>
          <w:rFonts w:ascii="仿宋_GB2312" w:hAnsi="华文楷体" w:eastAsia="仿宋_GB2312" w:cs="Times New Roman"/>
          <w:sz w:val="32"/>
          <w:szCs w:val="32"/>
        </w:rPr>
      </w:pPr>
    </w:p>
    <w:p>
      <w:pPr>
        <w:spacing w:line="580" w:lineRule="exact"/>
        <w:jc w:val="center"/>
        <w:rPr>
          <w:rFonts w:ascii="黑体" w:eastAsia="黑体" w:cs="Times New Roman"/>
          <w:sz w:val="32"/>
          <w:szCs w:val="32"/>
        </w:rPr>
      </w:pPr>
      <w:r>
        <w:rPr>
          <w:rFonts w:hint="eastAsia" w:ascii="仿宋_GB2312" w:hAnsi="华文楷体" w:eastAsia="仿宋_GB2312" w:cs="仿宋_GB2312"/>
          <w:sz w:val="32"/>
          <w:szCs w:val="32"/>
        </w:rPr>
        <w:t>滕水字〔</w:t>
      </w:r>
      <w:r>
        <w:rPr>
          <w:rFonts w:ascii="仿宋_GB2312" w:hAnsi="华文楷体" w:eastAsia="仿宋_GB2312" w:cs="仿宋_GB2312"/>
          <w:sz w:val="32"/>
          <w:szCs w:val="32"/>
        </w:rPr>
        <w:t>202</w:t>
      </w:r>
      <w:r>
        <w:rPr>
          <w:rFonts w:hint="eastAsia" w:ascii="仿宋_GB2312" w:hAnsi="华文楷体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华文楷体" w:eastAsia="仿宋_GB2312" w:cs="仿宋_GB2312"/>
          <w:sz w:val="32"/>
          <w:szCs w:val="32"/>
        </w:rPr>
        <w:t>〕</w:t>
      </w:r>
      <w:r>
        <w:rPr>
          <w:rFonts w:hint="eastAsia" w:ascii="仿宋_GB2312" w:hAnsi="华文楷体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华文楷体" w:eastAsia="仿宋_GB2312" w:cs="仿宋_GB2312"/>
          <w:sz w:val="32"/>
          <w:szCs w:val="32"/>
        </w:rPr>
        <w:t>号</w:t>
      </w:r>
    </w:p>
    <w:p>
      <w:pPr>
        <w:spacing w:line="500" w:lineRule="exact"/>
        <w:jc w:val="center"/>
        <w:rPr>
          <w:rFonts w:ascii="黑体" w:eastAsia="黑体" w:cs="Times New Roman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154305</wp:posOffset>
                </wp:positionV>
                <wp:extent cx="5372100" cy="0"/>
                <wp:effectExtent l="0" t="13970" r="0" b="24130"/>
                <wp:wrapNone/>
                <wp:docPr id="3" name="直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" o:spid="_x0000_s1026" o:spt="20" style="position:absolute;left:0pt;margin-left:1.1pt;margin-top:12.15pt;height:0pt;width:423pt;z-index:251660288;mso-width-relative:page;mso-height-relative:page;" filled="f" stroked="t" coordsize="21600,21600" o:gfxdata="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/FcsItQAAAAHAQAADwAAAAAAAAABACAAAAAiAAAA&#10;ZHJzL2Rvd25yZXYueG1sUEsBAhQAFAAAAAgAh07iQDVF+j3SAQAAjgMAAA4AAAAAAAAAAQAgAAAA&#10;IwEAAGRycy9lMm9Eb2MueG1sUEsFBgAAAAAGAAYAWQEAAGcFAAAAAA=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2"/>
        <w:spacing w:after="0" w:line="500" w:lineRule="exact"/>
        <w:rPr>
          <w:rFonts w:eastAsia="仿宋_GB2312"/>
          <w:color w:val="000000"/>
          <w:sz w:val="24"/>
          <w:szCs w:val="24"/>
        </w:rPr>
      </w:pPr>
    </w:p>
    <w:p>
      <w:pPr>
        <w:pStyle w:val="6"/>
        <w:spacing w:line="580" w:lineRule="exact"/>
        <w:jc w:val="center"/>
        <w:rPr>
          <w:rFonts w:ascii="方正小标宋简体" w:hAnsi="Arial" w:eastAsia="方正小标宋简体" w:cs="Times New Roman"/>
          <w:kern w:val="0"/>
          <w:sz w:val="44"/>
          <w:szCs w:val="44"/>
        </w:rPr>
      </w:pPr>
      <w:r>
        <w:rPr>
          <w:rFonts w:hint="eastAsia" w:ascii="方正小标宋简体" w:hAnsi="Arial" w:eastAsia="方正小标宋简体" w:cs="方正小标宋简体"/>
          <w:kern w:val="0"/>
          <w:sz w:val="44"/>
          <w:szCs w:val="44"/>
        </w:rPr>
        <w:t>滕州市城乡水务局</w:t>
      </w:r>
    </w:p>
    <w:p>
      <w:pPr>
        <w:pStyle w:val="6"/>
        <w:spacing w:line="580" w:lineRule="exact"/>
        <w:jc w:val="center"/>
        <w:rPr>
          <w:rFonts w:hint="eastAsia" w:ascii="楷体_GB2312" w:hAnsi="楷体_GB2312" w:eastAsia="方正小标宋简体" w:cs="楷体_GB2312"/>
          <w:kern w:val="0"/>
          <w:sz w:val="32"/>
          <w:szCs w:val="32"/>
          <w:lang w:eastAsia="zh-CN"/>
        </w:rPr>
      </w:pPr>
      <w:r>
        <w:rPr>
          <w:rFonts w:hint="eastAsia" w:ascii="方正小标宋简体" w:hAnsi="Arial" w:eastAsia="方正小标宋简体" w:cs="方正小标宋简体"/>
          <w:kern w:val="0"/>
          <w:sz w:val="44"/>
          <w:szCs w:val="44"/>
        </w:rPr>
        <w:t>关于印发</w:t>
      </w:r>
      <w:r>
        <w:rPr>
          <w:rFonts w:ascii="方正小标宋简体" w:hAnsi="Arial" w:eastAsia="方正小标宋简体" w:cs="方正小标宋简体"/>
          <w:kern w:val="0"/>
          <w:sz w:val="44"/>
          <w:szCs w:val="44"/>
        </w:rPr>
        <w:t>202</w:t>
      </w:r>
      <w:r>
        <w:rPr>
          <w:rFonts w:hint="eastAsia" w:ascii="方正小标宋简体" w:hAnsi="Arial" w:eastAsia="方正小标宋简体" w:cs="方正小标宋简体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Arial" w:eastAsia="方正小标宋简体" w:cs="方正小标宋简体"/>
          <w:kern w:val="0"/>
          <w:sz w:val="44"/>
          <w:szCs w:val="44"/>
        </w:rPr>
        <w:t>年全市水务工作要点的通知</w:t>
      </w:r>
    </w:p>
    <w:p>
      <w:pPr>
        <w:spacing w:line="580" w:lineRule="exact"/>
        <w:ind w:firstLine="720" w:firstLineChars="225"/>
        <w:rPr>
          <w:rFonts w:eastAsia="黑体"/>
          <w:sz w:val="32"/>
          <w:szCs w:val="32"/>
        </w:rPr>
      </w:pPr>
    </w:p>
    <w:p>
      <w:pPr>
        <w:spacing w:line="58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各镇（街）水利站，局属各单位、科室：</w:t>
      </w:r>
    </w:p>
    <w:p>
      <w:pPr>
        <w:spacing w:line="580" w:lineRule="exact"/>
        <w:ind w:firstLine="720" w:firstLineChars="225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2025年是全面贯彻党的二十届三中全会精神的开局之年，是“十四五”规划收官之年，是系统谋划“十五五”规划的关键一年，也是农村供水水质提升专项行动的决胜之年</w:t>
      </w:r>
      <w:r>
        <w:rPr>
          <w:rFonts w:hint="eastAsia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更是市委、市政府提出的</w:t>
      </w:r>
      <w:r>
        <w:rPr>
          <w:rFonts w:hint="eastAsia" w:eastAsia="仿宋_GB2312" w:cs="Times New Roman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重点工作集中攻坚年</w:t>
      </w:r>
      <w:r>
        <w:rPr>
          <w:rFonts w:hint="eastAsia" w:eastAsia="仿宋_GB2312" w:cs="Times New Roman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为切实做好今年的各项水务工作，现将《202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年全市水务工作要点》印发给你们，望结合各自实际，认真抓好贯彻落实，奋力推动城乡水务事业高质量发展。</w:t>
      </w:r>
    </w:p>
    <w:p>
      <w:pPr>
        <w:spacing w:line="580" w:lineRule="exact"/>
        <w:ind w:firstLine="720" w:firstLineChars="225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2"/>
        <w:spacing w:after="0" w:line="580" w:lineRule="exact"/>
        <w:rPr>
          <w:rFonts w:hint="default" w:ascii="Times New Roman" w:hAnsi="Times New Roman" w:eastAsia="仿宋_GB2312" w:cs="Times New Roman"/>
          <w:color w:val="000000"/>
          <w:sz w:val="24"/>
          <w:szCs w:val="24"/>
        </w:rPr>
      </w:pPr>
    </w:p>
    <w:p>
      <w:pPr>
        <w:pStyle w:val="6"/>
        <w:wordWrap w:val="0"/>
        <w:spacing w:line="580" w:lineRule="exact"/>
        <w:ind w:firstLine="944" w:firstLineChars="295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滕州市城乡水务局</w:t>
      </w:r>
    </w:p>
    <w:p>
      <w:pPr>
        <w:wordWrap w:val="0"/>
        <w:spacing w:line="580" w:lineRule="exact"/>
        <w:jc w:val="right"/>
        <w:rPr>
          <w:rFonts w:hint="default" w:ascii="Times New Roman" w:hAnsi="Times New Roman" w:eastAsia="仿宋_GB2312" w:cs="Times New Roman"/>
          <w:sz w:val="44"/>
          <w:szCs w:val="44"/>
          <w:lang w:eastAsia="zh-CN"/>
        </w:rPr>
        <w:sectPr>
          <w:footerReference r:id="rId3" w:type="default"/>
          <w:pgSz w:w="11906" w:h="16838"/>
          <w:pgMar w:top="1701" w:right="1701" w:bottom="1701" w:left="1701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eastAsia="仿宋_GB2312" w:cs="Times New Roman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年全市水务工作要点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default" w:ascii="Times New Roman" w:hAnsi="Times New Roman" w:eastAsia="黑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年全市水务工作的指导思想和总体要求是：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深入落实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习近平总书记“节水优先、空间均衡、系统治理、两手发力”治水思路和关于治水重要论述精神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为指导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，锚定打造水美中国滕州样板“一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个总体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目标”，突出河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湖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水系水连路通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和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水利风景区风光带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水利风景区集群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先行先试区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建设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“两个重点”，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持续推进河湖水系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水连路通、河湖环境优化、水文化弘扬、产水融合、城乡供水提升、水资源高效配置、水旱灾害防御、创新突破和思想能力作风提升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大工程”，加快推进水务事业高质量发展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，为中华善城、现代滕州强势崛起提供坚实水务支撑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和保障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主要任务目标是：全市力争完成多层次水利投资15亿元，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实施重点水务工程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10项，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全年用水总量控制在3.25亿方以内，综合治理河道18.8公里，铺设工业输配水管道24.2公里，新建城乡居民供水主管网15.5公里，对81个山区高位单村实施并网管理，治理水土流失面积10平方公里，实施1条省级美丽幸福河湖和5条枣庄市级生态幸福河湖建设，力争创建1条“淮河流域幸福河湖”，完成1个国家级水利风景区和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个省级水利风景区的创建。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一、聚焦水系美，大力实施水连路通工程。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按照水务工程“攻坚突破年”的要求，聚焦项目、聚力攻坚，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年度投资1.96亿元，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加快推进河流水系“水连路通”工程建设。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1、界河段工程。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投资4924万元，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在界河实施完成剩余6座拦蓄坝，全面实现界河的“水连路通”。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2、城河段工程。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接续完成振兴路至白龙湾大桥段右岸3.3公里和北辛路荆河大桥至墨子大道段右岸0.9公里两段岸线道路建设，推动实现城区段岸线道路贯通。加强组织协调和统筹调度，实施总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投资 6000万元的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小清河连通和景观提升工程，连通荆河和小清河，对塔寺路至荆河段重点实施河道治理、景观绿化、沿河步道、景观小品等建设，新增绿化面积 10 万平方米实施，优化沿河公园绿地布局，打造精品河段。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3、十字河段工程。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投资 4900 万元，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实施新薛河（西江至东洪林段）18.8公里河道治理，完成剩余6座拦蓄坝和5.2公里堤防道路建设，全力打造梯级蓄水、水面连续的河道生态景观。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4、小清河段工程。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投资1002万元，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实施王林塘坝水毁重建，新建橡胶坝1座、生产桥1座，改建振兴路上游橡胶坝1座，进一步提升河道拦蓄和防洪排涝能力。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二、聚焦生态美，大力实施河湖环境优化工程。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践行“绿水青山就是金山银山”的理念，坚持生态惠民、生态利民、生态为民，把解决突出生态环境问题作为民生优先领域，全面提升河湖生态治理和环境保护水平。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5、全面深化河湖长制。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坚持“去存量、遏增量、清乱象”并举,纵深推进河湖库“清四乱”常态化规范化，扎实做好河湖问题清零销号，持续提升河湖长履职效能；加强涉河建设项目全过程监管，确保涉河建设项目依法依规许可、实施；持续推进生态美丽河湖建设，指导西岗镇实施城郭河入湖段河道综合治理提升项目，争取</w:t>
      </w:r>
      <w:r>
        <w:rPr>
          <w:rFonts w:hint="eastAsia" w:eastAsia="仿宋_GB2312" w:cs="Times New Roman"/>
          <w:color w:val="000000"/>
          <w:kern w:val="0"/>
          <w:sz w:val="32"/>
          <w:szCs w:val="32"/>
          <w:lang w:val="en-US" w:eastAsia="zh-CN" w:bidi="ar"/>
        </w:rPr>
        <w:t>创建1条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淮河流域幸福河湖，创建1条省级美丽幸福河湖，5条枣庄市级生态幸福河湖，持续提升我市河湖生态环境品质。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6、加强污水处理厂提升改造与运行管理。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投资5600万元，</w:t>
      </w:r>
      <w:r>
        <w:rPr>
          <w:rFonts w:hint="default" w:ascii="Times New Roman" w:hAnsi="Times New Roman" w:eastAsia="仿宋_GB2312" w:cs="Times New Roman"/>
          <w:bCs/>
          <w:color w:val="000000"/>
          <w:w w:val="100"/>
          <w:kern w:val="2"/>
          <w:sz w:val="32"/>
          <w:szCs w:val="32"/>
          <w:lang w:val="en-US" w:eastAsia="zh-CN" w:bidi="ar-SA"/>
        </w:rPr>
        <w:t>力争6月底前完成二污提标主体工程建设，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提前全面完成“两个清零、一个提标”的任务目标。加强对城区四座污水处理厂的运营监管，确保出厂水质稳定达标和污泥规范处置，城市污水集中处理率达98%以上。要根据降雨情况，加强城市污水处理厂联网联调工作的监督管理，在稳定达标的基础上，加大污水处理厂的污水处理量，最大限度减少汛期管网污水溢流情况的发生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7、实施“污水处理厂-网-河湖(湿地)”系统治理。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-SA"/>
        </w:rPr>
        <w:t>坚持标本兼治、系统治理，实施总投资3.45亿元的一污三污“厂-网-河湖(湿地)”一体化运营项目，汛前完成王林塘坝至第三污水处理厂管网连通工程，年底前全面完成各项目建设，新建污水管网8.4公里，调蓄池2座（12万立方），修复七星湖湿地54公顷，对服务范围内污水管网、合流管网实施清淤检测和修复改造，恢复小清河城区段水生态设施，实现城市污水厂、网、河、湖一体化系统管理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8、加大水土保持综合治理。加快完成谷山小流域水土保持治理各项扫尾工程，尽早交付使用、发挥效益。争取实施总投资600多万元的粮峪小流域治理工程，推动我市水生态文明建设再上新台阶。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三、聚焦人文美，大力实施水文化弘扬工程。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水文化是中华文化的重要组成部分，积极推进水文化建设，是推动新阶段水利高质量发展的应有之义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9、坚持“水利+文化”融合发展的理念，在确保工程安全运行、发挥作用的同时，推动打造一批水利工程与水文化有机融合典型案例，充分发挥水文化建设在促进工程建设管理、展现水利人精神风貌等方面的作用，真正实现水利工程与水文化的融合与发展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10、以水利风景区集群建设为抓手，加快水利风景区、水情教育基地、水文化园区等项目建设，打造一批具有滕州特色的水文化名片。今年重点是接续完成城河国家级水利风景区创建，再创建1处省级水利风景区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11、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-SA"/>
        </w:rPr>
        <w:t>巩固提升现有水利风景区的品质，着眼争创国家级水利风景区的目标定位，建立</w:t>
      </w: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 w:bidi="ar-SA"/>
        </w:rPr>
        <w:t>完善马河水库等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-SA"/>
        </w:rPr>
        <w:t>水利风景区长效管理机制。坚持把景区运营与</w:t>
      </w: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 w:bidi="ar-SA"/>
        </w:rPr>
        <w:t>水利工程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-SA"/>
        </w:rPr>
        <w:t>建设管理相结合，与乡村振兴发展相结合，借助水库移民后期扶持项目，加快推进邱石水文化雕塑公园建设。加强统筹规划，</w:t>
      </w: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 w:bidi="ar-SA"/>
        </w:rPr>
        <w:t>借助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-SA"/>
        </w:rPr>
        <w:t>水库移民后期扶持</w:t>
      </w: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 w:bidi="ar-SA"/>
        </w:rPr>
        <w:t>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-SA"/>
        </w:rPr>
        <w:t>项目，重点在库区、水利工程沿线打造亮点项目，擦亮“龙湖馀韵 山水清音”等名片，让水利风景区既有“颜值”，更有“内涵”。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四、聚焦产业美，大力实施产水融合工程。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提升水利事业服务经济社会发展的能力水平，做活水文章，走好融合路。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12、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着力实施水源保障工程，加快推进总投资1.82亿元的马河水库引调水工程，推动实施总投资4.27亿元的南四湖湖水东调工程，更好保障鲁南高科技化工园区等重点工业企业的用水需求，助力全市“强工兴产、项目突破”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13、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高效落实水库移民扶持政策，做好2025年度库区移民直补资金和贫困移民光伏售电收入发放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接续完成总投资615万元的2024年下半年水库移民后期扶持基金项目，再利用中央级资金1342万元，重点围绕河库沿线区域，精准实施2025年移民后期扶持项目，不断改善移民村和库区的人居环境和生产生活条件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14、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推进效益河湖建设，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重点在荆河城区段、新薛河、马河水库、南四湖周边，推进水利工程、水利风景区与“龙湖月色”“微湖渔家”乡村振兴示范片区，与“薛河梨乡”等特色产业片区，与“墨子科技文化城”“红色庄里”“北辛之旅”“千年故城、薛国遗址”等文旅项目的融合发展。积极推动“水连路通”工程与“古滕文脉薛河绿道”旅游公路以及“龙阳山水田园”“官桥考古研学”等精品文旅线路的串联衔接，助力河库湖沿线振兴发展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五、聚焦满意度，大力实施城乡供水提升工程。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呼应群众所盼，扎实推进自来水“户户通”工作，确保广大群众都能喝上安全水、稳定水、放心水。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15、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持续发力“大管网”建设。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推进东沙河地表水厂与城区第三加压水厂、木石水厂互联互通，保障城乡供水安全稳定。加快53个村的村外公共管网扫尾施工，力争完成81个山区高位村公共供水管道铺设实现并网管理，提高农村规模化供水覆盖人口比例至98%以上，保障24小时不间断供水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16、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持续加大老旧管网提质改造。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实施80个村的村内供水管网提升改造，大力实施城乡供水主管网改造升级，对16个乡镇的供水主管网进行提升改造，进一步降低公共供水管网漏损率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17、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/>
        </w:rPr>
        <w:t>探索推动“一企统管、直管到户”。借鉴外地先进成熟经验，结合滕州实际，推动全市供水由一家国企统管、直管到户，早日实现城乡供水“同源、同质、同监管、同服务”。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六、聚焦节水型，大力实施水资源高效配置工程。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坚持“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四水四定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”原则，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严格水资源刚性约束，提高水资源集约利用水平。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18、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深入宣传贯彻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《地下水管理条例》《山东省节约用水条例》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新出台的《山东省水资源税改革试点实施办法》，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持续开展“世界水日”“中国水周”“城市节水周”宣传活动，营造全民节水的良好氛围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/>
        </w:rPr>
        <w:t>19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/>
        </w:rPr>
        <w:t>、围绕“十四五”水资源管理控制目标，认真落实最严格水资源管理制度，做好用水计量、计划用水、水资源税水量互认等日常管理工作，确保全市用水总量控制在3.25亿立方米，完成“十四五”用水总量和强度双控目标。统筹调配好水库地表水、荆泉羊庄地下水、南水北调及南四湖上级湖水、污水处理厂再生水等各类水资源，认真组织全市再生水利用规划编制，促进水资源的最大化利用，努力争取全省水资源集约节约督查激励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七、聚焦水安全，大力实施水旱灾害防御工程。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坚持人民至上、生命至上，锚定“四不”目标，强化预报、预警、预演、预案“四预”措施，牢牢守住水旱灾害防御底线。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20、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40"/>
          <w:lang w:val="en-US" w:eastAsia="zh-CN"/>
        </w:rPr>
        <w:t>健全汛前检查机制，加大对水库大坝、溢洪道、堤防险工险段、穿堤建（构）筑物、城区排水管网及立交泵站等关键部位的隐患排查整治。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21、6月底前完成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40"/>
          <w:lang w:val="en-US" w:eastAsia="zh-CN"/>
        </w:rPr>
        <w:t>城河上善公园段水毁修复，督导相关单位实施城区鲁班大道、通盛路与塔寺路交叉口、振兴北路与北辛路交叉口、解放桥下、文昌路转盘、善国路与红荷路交叉口和官桥镇大韩村、莱村等7处易涝积水点的改造，以及全市16处重点部位防汛隐患的治理，确保主汛期前整改到位。</w:t>
      </w:r>
    </w:p>
    <w:p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40"/>
          <w:lang w:val="en-US" w:eastAsia="zh-CN"/>
        </w:rPr>
        <w:t>22、年度投资6000万元，推动完成城区排水系统改造提升项目，对7座排水泵站以及平行路、鲁班大道排水管网进行提升改造，增强城市防洪排涝能力。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2"/>
          <w:sz w:val="32"/>
          <w:szCs w:val="40"/>
          <w:lang w:val="en-US" w:eastAsia="zh-CN" w:bidi="ar-SA"/>
        </w:rPr>
        <w:t>23、细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40"/>
          <w:lang w:val="en-US" w:eastAsia="zh-CN"/>
        </w:rPr>
        <w:t>化实化在建工程安全度汛措施，修编完善各类防洪预案，强化水库、堤防巡查防守，扎实做好人员队伍、料物储备等各项工作，督导相关单位加快推进鲁南化工园区防洪保安全项目（小魏河流域治理项目），汛前完成小魏河、八一防洪沟、小泥河清淤疏浚，确保我市大中小型水库、塘坝、河道、城市重要交通干线、工矿企业的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40"/>
          <w:lang w:val="en-US" w:eastAsia="zh-CN"/>
        </w:rPr>
        <w:t>24、坚持旱涝同防同治，提前储备、科学调度抗旱水资源，确保居民饮水安全和重点工业企业用水需求。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八、聚焦新突破，大力实施亮点创新工程。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强化争先、率先、领先意识，求突破、创亮点，持续提升滕州水利创新力、影响力。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40"/>
          <w:lang w:val="en-US" w:eastAsia="zh-CN"/>
        </w:rPr>
        <w:t>25、在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-SA"/>
        </w:rPr>
        <w:t>项目谋划推进和投融资上创亮点。建立健全滚动接续的项目储备机制，围绕上级政策资金支持的水生态治理、防洪排涝、病险水库闸坝加固等重点领域，提前做好项目可研、立项、初设等前期工作，提高项目申报的针对性和成功率。提前推进水务发展“十五五”规划，充分与上级规划和周边区域发展衔接，重点抓好“资源水利、生态水利、智慧水利、人文水利”等方面的谋划，以高质量规划引领水务发展。最大程度争取上级预算资金、国债、超长国债和地方政府专项债券，用好金融支持政策，千方百计吸引社会投资，积极探索马河水库水生态综合治理工程社会资本合作新机制。深化落实联席会商、专班负责和项目全过程监督管理工作机制，推动项目高质高效实施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26、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-SA"/>
        </w:rPr>
        <w:t>在流域综合生态治理上创亮点。积极包装项目，依托城郭河流域生态环境综合治理与产业融合发展等项目，加大城郭河入湖段生态综合治理；进一步提升湖东滞洪区建设管理水平，利用上级专项资金，持续推进蓄滞洪区工程养护提升，减轻入湖河流沿线防洪压力，确保实现“分得进、蓄得住、排得出、人安全”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27、在水行政执法机制建设上创亮点。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-SA"/>
        </w:rPr>
        <w:t>按照“统筹兼顾、突出重点、精准监管、提升质效”的原则，修订完善水行政执法工作制度，积极探索建立分类分级水政执法体系，深化完善“1+X”协调联动执法体系，依法打击水事违法行为，全面提升水资源、水土保持、供水排水、河湖库等水行政执法管理水平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28、在水利工程标准化管理上创亮点。强化数字赋能，加快推进马河、户主水库“运行管理矩阵”试点建设，构建以推进全覆盖、全要素、全天候、全周期“四全”管理，完善体制、机制、法治、责任制“四制（治）’体系，强化预报、预警、预演、预案“四预”措施，加强除险、体检、维护、安全“四管”工作为核心内容的现代化水库运行管理矩阵，为现代化水库运行管理矩阵建设提供滕州经验、滕州样板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九、聚焦抓落实，大力实施思想能力作风提升工程。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牢固树立“一盘棋、一条心、一起干、一定成”的理念，同向同行，同频共振，共同谱写治水兴水新篇章。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29、坚持以党建工作为统领。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把党的全面领导贯穿水务工作全过程，不折不扣落实中央、省、市决策部署，严守意识形态领域防线，确保政令畅通、令行禁止。要深化模范机关建设，组织开展好社区双报到活动，继续开展“五星党支部”创建，深化“善水润滕”机关党建品牌建设。要着力加强党风廉政建设，深化党纪学习教育，配合做好政治监督活页的建设，健全完善水利工程建设和执法收费等重点领域廉政风险防控体系，确保我们的干部既要干成事、又要不出事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30、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坚持以能力素质提升为抓手。通过举办综合素质提升培训班，开展“干部上讲台”赋能提升行动和考察学习活动，严格落实水行政执法人员资格管理和持证上岗制度等，不断提升干部职工的政治能力、业务能力、创新能力。全面加强水利青年科技人才、高技能人才队伍建设，继续加大人员招录，积极争取“榴枣归乡”名额，让水利事业激励水利人才，让水利人才成就水利事业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31、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坚持以督导考核为指引。发扬“快、高、实、优、严”的工作作风，坚持周一例会、项目会商以及重点项目周调度月通报等制度，激励广大党员干部，增强“事争一流、唯旗是夺”的冲劲，确保按期完成既定任务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32、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要以抓实质量安全监督为保障。加强水务工程招投标监督、在建工地大气污染防治和保障农民工工资支付监管，强化重点水务工程质量与安全监督。深入开展安全生产大检查，健全完善安全生产责任体系，突出防洪保安、工程施工、城乡供水、污水处理等重点领域安全监管，严防安全生产责任事故发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33、坚持以创新创优服务为引擎。及时办理“枣解决·枣满意”、社会综治平台、政风行风评议以及网信部门交办的各项问题，高质量办好人大代表建议和政协提案。聚焦城乡供水、防洪排涝和河湖生态环境等涉水人居环境领域，加大问题排查整改，持续提升水务服务质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，不断优化涉水营商环境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要巩固枣庄市级文明单位创建成果，</w:t>
      </w:r>
      <w:r>
        <w:rPr>
          <w:rFonts w:hint="eastAsia" w:eastAsia="仿宋_GB2312"/>
          <w:sz w:val="32"/>
          <w:szCs w:val="32"/>
          <w:highlight w:val="none"/>
        </w:rPr>
        <w:t>建立完善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滕州</w:t>
      </w:r>
      <w:r>
        <w:rPr>
          <w:rFonts w:hint="eastAsia" w:eastAsia="仿宋_GB2312"/>
          <w:sz w:val="32"/>
          <w:szCs w:val="32"/>
          <w:highlight w:val="none"/>
        </w:rPr>
        <w:t>水利学会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工作</w:t>
      </w:r>
      <w:r>
        <w:rPr>
          <w:rFonts w:hint="eastAsia" w:eastAsia="仿宋_GB2312"/>
          <w:sz w:val="32"/>
          <w:szCs w:val="32"/>
          <w:highlight w:val="none"/>
        </w:rPr>
        <w:t>制度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，及时办理年审，定期组织活动，</w:t>
      </w:r>
      <w:r>
        <w:rPr>
          <w:rFonts w:hint="eastAsia" w:eastAsia="仿宋_GB2312"/>
          <w:sz w:val="32"/>
          <w:szCs w:val="32"/>
          <w:highlight w:val="none"/>
        </w:rPr>
        <w:t>更好发挥学术研究对水务发展的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支撑带动</w:t>
      </w:r>
      <w:r>
        <w:rPr>
          <w:rFonts w:hint="eastAsia" w:eastAsia="仿宋_GB2312"/>
          <w:sz w:val="32"/>
          <w:szCs w:val="32"/>
          <w:highlight w:val="none"/>
        </w:rPr>
        <w:t>作用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，启动《滕州市水利志》续编工作，促进我局精神文明建设进一步提升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。统筹抓好行政管理、政工人事、信息宣传、财务审计、工会共青团、信访稳定等方面的工作，推动水利各项工作相互促进、协调发展。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 w:bidi="ar-SA"/>
        </w:rPr>
      </w:pPr>
    </w:p>
    <w:p>
      <w:pPr>
        <w:pStyle w:val="2"/>
        <w:spacing w:after="0" w:line="600" w:lineRule="exact"/>
        <w:rPr>
          <w:rFonts w:hint="eastAsia" w:ascii="仿宋_GB2312" w:eastAsia="仿宋_GB2312" w:cs="仿宋_GB2312"/>
          <w:sz w:val="32"/>
          <w:szCs w:val="32"/>
        </w:rPr>
      </w:pPr>
    </w:p>
    <w:p>
      <w:pPr>
        <w:pStyle w:val="2"/>
        <w:spacing w:after="0" w:line="600" w:lineRule="exact"/>
        <w:rPr>
          <w:rFonts w:hint="eastAsia" w:ascii="仿宋_GB2312" w:eastAsia="仿宋_GB2312" w:cs="仿宋_GB2312"/>
          <w:sz w:val="32"/>
          <w:szCs w:val="32"/>
        </w:rPr>
      </w:pPr>
    </w:p>
    <w:p>
      <w:pPr>
        <w:rPr>
          <w:rFonts w:hint="eastAsia" w:asci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eastAsia="仿宋_GB2312" w:cs="仿宋_GB2312"/>
          <w:sz w:val="32"/>
          <w:szCs w:val="32"/>
        </w:rPr>
      </w:pPr>
    </w:p>
    <w:p>
      <w:pPr>
        <w:rPr>
          <w:rFonts w:hint="eastAsia" w:asci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eastAsia="仿宋_GB2312" w:cs="仿宋_GB2312"/>
          <w:sz w:val="32"/>
          <w:szCs w:val="32"/>
        </w:rPr>
      </w:pPr>
    </w:p>
    <w:p>
      <w:pPr>
        <w:pStyle w:val="2"/>
        <w:spacing w:after="0" w:line="600" w:lineRule="exact"/>
        <w:rPr>
          <w:rFonts w:hint="eastAsia" w:ascii="仿宋_GB2312" w:eastAsia="仿宋_GB2312" w:cs="仿宋_GB2312"/>
          <w:sz w:val="32"/>
          <w:szCs w:val="32"/>
        </w:rPr>
      </w:pPr>
    </w:p>
    <w:p>
      <w:pPr>
        <w:rPr>
          <w:rFonts w:hint="eastAsia" w:asci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eastAsia="仿宋_GB2312" w:cs="仿宋_GB2312"/>
          <w:sz w:val="32"/>
          <w:szCs w:val="32"/>
        </w:rPr>
      </w:pPr>
    </w:p>
    <w:p>
      <w:pPr>
        <w:rPr>
          <w:rFonts w:hint="eastAsia"/>
        </w:rPr>
      </w:pPr>
    </w:p>
    <w:p>
      <w:pPr>
        <w:pStyle w:val="2"/>
        <w:spacing w:after="0" w:line="600" w:lineRule="exact"/>
        <w:rPr>
          <w:rFonts w:hint="eastAsia" w:ascii="仿宋_GB2312" w:eastAsia="仿宋_GB2312" w:cs="仿宋_GB2312"/>
          <w:sz w:val="32"/>
          <w:szCs w:val="32"/>
        </w:rPr>
      </w:pPr>
    </w:p>
    <w:p>
      <w:pPr>
        <w:pStyle w:val="2"/>
        <w:spacing w:after="0" w:line="600" w:lineRule="exact"/>
        <w:rPr>
          <w:rFonts w:ascii="仿宋_GB2312" w:eastAsia="仿宋_GB2312" w:cs="Times New Roman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（此页无正文）</w:t>
      </w:r>
    </w:p>
    <w:p>
      <w:pPr>
        <w:pStyle w:val="2"/>
        <w:spacing w:after="0" w:line="600" w:lineRule="exact"/>
        <w:rPr>
          <w:rFonts w:cs="Times New Roman"/>
        </w:rPr>
      </w:pPr>
    </w:p>
    <w:p>
      <w:pPr>
        <w:pStyle w:val="2"/>
        <w:spacing w:after="0" w:line="600" w:lineRule="exact"/>
        <w:rPr>
          <w:rFonts w:cs="Times New Roman"/>
        </w:rPr>
      </w:pPr>
    </w:p>
    <w:p>
      <w:pPr>
        <w:pStyle w:val="2"/>
        <w:spacing w:after="0" w:line="600" w:lineRule="exact"/>
        <w:rPr>
          <w:rFonts w:cs="Times New Roman"/>
        </w:rPr>
      </w:pPr>
    </w:p>
    <w:p>
      <w:pPr>
        <w:pStyle w:val="2"/>
        <w:spacing w:after="0" w:line="600" w:lineRule="exact"/>
        <w:rPr>
          <w:rFonts w:cs="Times New Roman"/>
        </w:rPr>
      </w:pPr>
    </w:p>
    <w:p>
      <w:pPr>
        <w:pStyle w:val="2"/>
        <w:spacing w:after="0" w:line="600" w:lineRule="exact"/>
        <w:rPr>
          <w:rFonts w:cs="Times New Roman"/>
        </w:rPr>
      </w:pPr>
    </w:p>
    <w:p>
      <w:pPr>
        <w:pStyle w:val="2"/>
        <w:spacing w:after="0" w:line="600" w:lineRule="exact"/>
        <w:rPr>
          <w:rFonts w:cs="Times New Roman"/>
        </w:rPr>
      </w:pPr>
    </w:p>
    <w:p>
      <w:pPr>
        <w:pStyle w:val="2"/>
        <w:spacing w:after="0" w:line="600" w:lineRule="exact"/>
        <w:rPr>
          <w:rFonts w:cs="Times New Roman"/>
        </w:rPr>
      </w:pPr>
    </w:p>
    <w:p>
      <w:pPr>
        <w:pStyle w:val="2"/>
        <w:spacing w:after="0" w:line="600" w:lineRule="exact"/>
        <w:rPr>
          <w:rFonts w:cs="Times New Roman"/>
        </w:rPr>
      </w:pPr>
    </w:p>
    <w:p/>
    <w:p>
      <w:pPr>
        <w:pStyle w:val="2"/>
        <w:spacing w:after="0" w:line="600" w:lineRule="exact"/>
        <w:rPr>
          <w:rFonts w:cs="Times New Roman"/>
        </w:rPr>
      </w:pPr>
    </w:p>
    <w:p>
      <w:pPr>
        <w:pStyle w:val="2"/>
        <w:spacing w:after="0" w:line="600" w:lineRule="exact"/>
        <w:rPr>
          <w:rFonts w:cs="Times New Roman"/>
        </w:rPr>
      </w:pPr>
    </w:p>
    <w:p>
      <w:pPr>
        <w:pStyle w:val="2"/>
        <w:spacing w:after="0" w:line="600" w:lineRule="exact"/>
        <w:rPr>
          <w:rFonts w:cs="Times New Roman"/>
        </w:rPr>
      </w:pPr>
    </w:p>
    <w:p>
      <w:pPr>
        <w:pStyle w:val="2"/>
        <w:spacing w:after="0" w:line="600" w:lineRule="exact"/>
        <w:rPr>
          <w:rFonts w:cs="Times New Roman"/>
        </w:rPr>
      </w:pPr>
    </w:p>
    <w:p>
      <w:pPr>
        <w:pStyle w:val="2"/>
        <w:spacing w:after="0" w:line="600" w:lineRule="exact"/>
        <w:rPr>
          <w:rFonts w:cs="Times New Roman"/>
        </w:rPr>
      </w:pPr>
    </w:p>
    <w:p>
      <w:pPr>
        <w:pStyle w:val="2"/>
        <w:spacing w:after="0" w:line="600" w:lineRule="exact"/>
        <w:rPr>
          <w:rFonts w:cs="Times New Roman"/>
        </w:rPr>
      </w:pPr>
    </w:p>
    <w:p/>
    <w:p>
      <w:pPr>
        <w:pStyle w:val="2"/>
        <w:spacing w:after="0" w:line="600" w:lineRule="exact"/>
        <w:rPr>
          <w:rFonts w:cs="Times New Roman"/>
        </w:rPr>
      </w:pPr>
    </w:p>
    <w:p>
      <w:pPr>
        <w:rPr>
          <w:rFonts w:cs="Times New Roman"/>
        </w:rPr>
      </w:pPr>
    </w:p>
    <w:p>
      <w:pPr>
        <w:pStyle w:val="2"/>
      </w:pPr>
    </w:p>
    <w:p>
      <w:pPr>
        <w:pStyle w:val="2"/>
        <w:spacing w:after="0" w:line="600" w:lineRule="exact"/>
        <w:rPr>
          <w:rFonts w:cs="Times New Roman"/>
        </w:rPr>
      </w:pPr>
    </w:p>
    <w:p>
      <w:pPr>
        <w:pStyle w:val="2"/>
        <w:spacing w:after="0" w:line="100" w:lineRule="exact"/>
        <w:rPr>
          <w:rFonts w:eastAsia="仿宋_GB2312" w:cs="Times New Roman"/>
          <w:color w:val="000000"/>
          <w:sz w:val="24"/>
          <w:szCs w:val="24"/>
        </w:rPr>
      </w:pPr>
    </w:p>
    <w:p>
      <w:pPr>
        <w:pStyle w:val="2"/>
        <w:rPr>
          <w:rFonts w:eastAsia="仿宋_GB2312" w:cs="Times New Roman"/>
          <w:color w:val="000000"/>
          <w:sz w:val="24"/>
          <w:szCs w:val="24"/>
        </w:rPr>
      </w:pPr>
    </w:p>
    <w:p>
      <w:pPr>
        <w:spacing w:after="0" w:line="480" w:lineRule="exact"/>
        <w:rPr>
          <w:rFonts w:ascii="仿宋_GB2312" w:hAnsi="Batang" w:eastAsia="仿宋_GB2312" w:cs="Times New Roman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5372100" cy="635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0.8pt;margin-top:0pt;height:0.05pt;width:423pt;z-index:251659264;mso-width-relative:page;mso-height-relative:page;" filled="f" stroked="t" coordsize="21600,21600" o:gfxdata="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FV3vhtQAAAAEAQAADwAAAAAAAAABACAAAAAiAAAA&#10;ZHJzL2Rvd25yZXYueG1sUEsBAhQAFAAAAAgAh07iQEJxf9fSAQAAnAMAAA4AAAAAAAAAAQAgAAAA&#10;IwEAAGRycy9lMm9Eb2MueG1sUEsFBgAAAAAGAAYAWQEAAGcFAAAAAA=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Batang" w:eastAsia="仿宋_GB2312" w:cs="仿宋_GB2312"/>
          <w:b/>
          <w:bCs/>
          <w:sz w:val="28"/>
          <w:szCs w:val="28"/>
        </w:rPr>
        <w:t>抄送</w:t>
      </w:r>
      <w:r>
        <w:rPr>
          <w:rFonts w:hint="eastAsia" w:ascii="仿宋_GB2312" w:hAnsi="Batang" w:eastAsia="仿宋_GB2312" w:cs="仿宋_GB2312"/>
          <w:sz w:val="28"/>
          <w:szCs w:val="28"/>
        </w:rPr>
        <w:t>：滕州市水务发展集团有限责任公司</w:t>
      </w:r>
    </w:p>
    <w:p>
      <w:pPr>
        <w:spacing w:after="0" w:line="560" w:lineRule="exact"/>
        <w:rPr>
          <w:rFonts w:ascii="仿宋_GB2312" w:hAnsi="Batang" w:eastAsia="仿宋_GB2312" w:cs="Times New Roman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47625</wp:posOffset>
                </wp:positionV>
                <wp:extent cx="5347970" cy="635"/>
                <wp:effectExtent l="0" t="0" r="0" b="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0987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-1.5pt;margin-top:3.75pt;height:0.05pt;width:421.1pt;z-index:251659264;mso-width-relative:page;mso-height-relative:page;" filled="f" stroked="t" coordsize="21600,21600" o:gfxdata="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JQUUYNcAAAAGAQAADwAAAAAAAAABACAAAAAi&#10;AAAAZHJzL2Rvd25yZXYueG1sUEsBAhQAFAAAAAgAh07iQKQ3N9zSAQAAnAMAAA4AAAAAAAAAAQAg&#10;AAAAJgEAAGRycy9lMm9Eb2MueG1sUEsFBgAAAAAGAAYAWQEAAGo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419100</wp:posOffset>
                </wp:positionV>
                <wp:extent cx="5400040" cy="0"/>
                <wp:effectExtent l="0" t="7620" r="0" b="8255"/>
                <wp:wrapNone/>
                <wp:docPr id="4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2.25pt;margin-top:33pt;height:0pt;width:425.2pt;z-index:251661312;mso-width-relative:page;mso-height-relative:page;" filled="f" stroked="t" coordsize="21600,21600" o:gfxdata="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cqOzdtcAAAAIAQAADwAAAAAAAAABACAAAAAi&#10;AAAAZHJzL2Rvd25yZXYueG1sUEsBAhQAFAAAAAgAh07iQFOQLrXSAQAAnAMAAA4AAAAAAAAAAQAg&#10;AAAAJgEAAGRycy9lMm9Eb2MueG1sUEsFBgAAAAAGAAYAWQEAAGoFAAAAAA=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Batang" w:eastAsia="仿宋_GB2312" w:cs="仿宋_GB2312"/>
          <w:sz w:val="28"/>
          <w:szCs w:val="28"/>
        </w:rPr>
        <w:t>滕州市城乡水务局</w:t>
      </w:r>
      <w:r>
        <w:rPr>
          <w:rFonts w:hint="eastAsia" w:ascii="仿宋_GB2312" w:hAnsi="Batang" w:eastAsia="仿宋_GB2312" w:cs="仿宋_GB2312"/>
          <w:sz w:val="28"/>
          <w:szCs w:val="28"/>
          <w:lang w:val="en-US" w:eastAsia="zh-CN"/>
        </w:rPr>
        <w:t xml:space="preserve">                        </w:t>
      </w:r>
      <w:r>
        <w:rPr>
          <w:rFonts w:ascii="仿宋_GB2312" w:hAnsi="Batang" w:eastAsia="仿宋_GB2312" w:cs="仿宋_GB2312"/>
          <w:sz w:val="28"/>
          <w:szCs w:val="28"/>
        </w:rPr>
        <w:t>202</w:t>
      </w:r>
      <w:r>
        <w:rPr>
          <w:rFonts w:hint="eastAsia" w:ascii="仿宋_GB2312" w:hAnsi="Batang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Batang" w:eastAsia="仿宋_GB2312" w:cs="仿宋_GB2312"/>
          <w:sz w:val="28"/>
          <w:szCs w:val="28"/>
        </w:rPr>
        <w:t>年</w:t>
      </w:r>
      <w:r>
        <w:rPr>
          <w:rFonts w:hint="eastAsia" w:ascii="仿宋_GB2312" w:hAnsi="Batang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Batang" w:eastAsia="仿宋_GB2312" w:cs="仿宋_GB2312"/>
          <w:sz w:val="28"/>
          <w:szCs w:val="28"/>
        </w:rPr>
        <w:t>月</w:t>
      </w:r>
      <w:r>
        <w:rPr>
          <w:rFonts w:hint="eastAsia" w:ascii="仿宋_GB2312" w:hAnsi="Batang" w:eastAsia="仿宋_GB2312" w:cs="仿宋_GB2312"/>
          <w:sz w:val="28"/>
          <w:szCs w:val="28"/>
          <w:lang w:val="en-US" w:eastAsia="zh-CN"/>
        </w:rPr>
        <w:t>8</w:t>
      </w:r>
      <w:bookmarkStart w:id="0" w:name="_GoBack"/>
      <w:bookmarkEnd w:id="0"/>
      <w:r>
        <w:rPr>
          <w:rFonts w:hint="eastAsia" w:ascii="仿宋_GB2312" w:hAnsi="Batang" w:eastAsia="仿宋_GB2312" w:cs="仿宋_GB2312"/>
          <w:sz w:val="28"/>
          <w:szCs w:val="28"/>
        </w:rPr>
        <w:t>日印发</w:t>
      </w:r>
    </w:p>
    <w:sectPr>
      <w:pgSz w:w="11906" w:h="16838"/>
      <w:pgMar w:top="1440" w:right="1417" w:bottom="1440" w:left="141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Batang">
    <w:altName w:val="Times New Roman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outside" w:y="1"/>
      <w:rPr>
        <w:rStyle w:val="16"/>
        <w:rFonts w:ascii="宋体" w:eastAsia="宋体"/>
      </w:rPr>
    </w:pPr>
    <w:r>
      <w:rPr>
        <w:rStyle w:val="16"/>
        <w:rFonts w:ascii="宋体" w:hAnsi="宋体" w:eastAsia="宋体" w:cs="宋体"/>
      </w:rPr>
      <w:fldChar w:fldCharType="begin"/>
    </w:r>
    <w:r>
      <w:rPr>
        <w:rStyle w:val="16"/>
        <w:rFonts w:ascii="宋体" w:hAnsi="宋体" w:eastAsia="宋体" w:cs="宋体"/>
      </w:rPr>
      <w:instrText xml:space="preserve">PAGE  </w:instrText>
    </w:r>
    <w:r>
      <w:rPr>
        <w:rStyle w:val="16"/>
        <w:rFonts w:ascii="宋体" w:hAnsi="宋体" w:eastAsia="宋体" w:cs="宋体"/>
      </w:rPr>
      <w:fldChar w:fldCharType="separate"/>
    </w:r>
    <w:r>
      <w:rPr>
        <w:rStyle w:val="16"/>
        <w:rFonts w:ascii="宋体" w:hAnsi="宋体" w:eastAsia="宋体" w:cs="宋体"/>
      </w:rPr>
      <w:t>- 2 -</w:t>
    </w:r>
    <w:r>
      <w:rPr>
        <w:rStyle w:val="16"/>
        <w:rFonts w:ascii="宋体" w:hAnsi="宋体" w:eastAsia="宋体" w:cs="宋体"/>
      </w:rPr>
      <w:fldChar w:fldCharType="end"/>
    </w:r>
  </w:p>
  <w:p>
    <w:pPr>
      <w:pStyle w:val="8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zSVju&#10;0AAAAAUBAAAPAAAAAAAAAAEAIAAAACIAAABkcnMvZG93bnJldi54bWxQSwECFAAUAAAACACHTuJA&#10;HUwG3rcBAABUAwAADgAAAAAAAAABACAAAAAfAQAAZHJzL2Uyb0RvYy54bWxQSwUGAAAAAAYABgBZ&#10;AQAAS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275D1"/>
    <w:multiLevelType w:val="multilevel"/>
    <w:tmpl w:val="160275D1"/>
    <w:lvl w:ilvl="0" w:tentative="0">
      <w:start w:val="1"/>
      <w:numFmt w:val="chineseCountingThousand"/>
      <w:pStyle w:val="26"/>
      <w:lvlText w:val="第 %1 章"/>
      <w:lvlJc w:val="left"/>
      <w:pPr>
        <w:tabs>
          <w:tab w:val="left" w:pos="1280"/>
        </w:tabs>
        <w:ind w:left="200"/>
      </w:pPr>
    </w:lvl>
    <w:lvl w:ilvl="1" w:tentative="0">
      <w:start w:val="1"/>
      <w:numFmt w:val="chineseCountingThousand"/>
      <w:lvlText w:val="%1 第%2节"/>
      <w:lvlJc w:val="left"/>
      <w:pPr>
        <w:tabs>
          <w:tab w:val="left" w:pos="920"/>
        </w:tabs>
        <w:ind w:left="200"/>
      </w:pPr>
    </w:lvl>
    <w:lvl w:ilvl="2" w:tentative="0">
      <w:start w:val="1"/>
      <w:numFmt w:val="lowerLetter"/>
      <w:lvlText w:val="(%3)"/>
      <w:lvlJc w:val="left"/>
      <w:pPr>
        <w:tabs>
          <w:tab w:val="left" w:pos="920"/>
        </w:tabs>
        <w:ind w:left="9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1064"/>
        </w:tabs>
        <w:ind w:left="10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208"/>
        </w:tabs>
        <w:ind w:left="12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352"/>
        </w:tabs>
        <w:ind w:left="13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496"/>
        </w:tabs>
        <w:ind w:left="14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640"/>
        </w:tabs>
        <w:ind w:left="16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784"/>
        </w:tabs>
        <w:ind w:left="1784" w:hanging="14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iYzgxODU3YWFhNGI1MTI5MDZjZmMxY2VlMGMyYmIifQ=="/>
  </w:docVars>
  <w:rsids>
    <w:rsidRoot w:val="00172A27"/>
    <w:rsid w:val="0000307D"/>
    <w:rsid w:val="000148BA"/>
    <w:rsid w:val="000179AF"/>
    <w:rsid w:val="00032236"/>
    <w:rsid w:val="000430F8"/>
    <w:rsid w:val="000432ED"/>
    <w:rsid w:val="00043EC5"/>
    <w:rsid w:val="000448DB"/>
    <w:rsid w:val="00070B20"/>
    <w:rsid w:val="000741CE"/>
    <w:rsid w:val="000A4406"/>
    <w:rsid w:val="000B10AB"/>
    <w:rsid w:val="000B1F7E"/>
    <w:rsid w:val="000B315E"/>
    <w:rsid w:val="000B4CFC"/>
    <w:rsid w:val="000B6D88"/>
    <w:rsid w:val="000B70F5"/>
    <w:rsid w:val="000C6B02"/>
    <w:rsid w:val="000E741C"/>
    <w:rsid w:val="000E7888"/>
    <w:rsid w:val="00116C66"/>
    <w:rsid w:val="001262C6"/>
    <w:rsid w:val="00135135"/>
    <w:rsid w:val="00143088"/>
    <w:rsid w:val="00153932"/>
    <w:rsid w:val="00170165"/>
    <w:rsid w:val="00176587"/>
    <w:rsid w:val="00176CD3"/>
    <w:rsid w:val="001774F7"/>
    <w:rsid w:val="001779AB"/>
    <w:rsid w:val="00193F04"/>
    <w:rsid w:val="001A0FEC"/>
    <w:rsid w:val="001C750A"/>
    <w:rsid w:val="001E4DC5"/>
    <w:rsid w:val="001E7586"/>
    <w:rsid w:val="001E7BFD"/>
    <w:rsid w:val="002100EB"/>
    <w:rsid w:val="00216C08"/>
    <w:rsid w:val="0025013D"/>
    <w:rsid w:val="00250D3D"/>
    <w:rsid w:val="00251125"/>
    <w:rsid w:val="002610D4"/>
    <w:rsid w:val="00267562"/>
    <w:rsid w:val="00285758"/>
    <w:rsid w:val="002941AA"/>
    <w:rsid w:val="002B56CC"/>
    <w:rsid w:val="002D75B5"/>
    <w:rsid w:val="002F5E05"/>
    <w:rsid w:val="00306F48"/>
    <w:rsid w:val="0031204F"/>
    <w:rsid w:val="003200B2"/>
    <w:rsid w:val="00337AF9"/>
    <w:rsid w:val="003658EF"/>
    <w:rsid w:val="00391FDF"/>
    <w:rsid w:val="003A4FAB"/>
    <w:rsid w:val="003A6204"/>
    <w:rsid w:val="003B5A0E"/>
    <w:rsid w:val="003C6AAF"/>
    <w:rsid w:val="003D546A"/>
    <w:rsid w:val="0040343D"/>
    <w:rsid w:val="00411147"/>
    <w:rsid w:val="0044759D"/>
    <w:rsid w:val="004633A5"/>
    <w:rsid w:val="00472462"/>
    <w:rsid w:val="004766E3"/>
    <w:rsid w:val="004812A8"/>
    <w:rsid w:val="00487E49"/>
    <w:rsid w:val="00490491"/>
    <w:rsid w:val="004A40C1"/>
    <w:rsid w:val="004A4539"/>
    <w:rsid w:val="004C3D27"/>
    <w:rsid w:val="004C6AD2"/>
    <w:rsid w:val="004D6209"/>
    <w:rsid w:val="004F097F"/>
    <w:rsid w:val="004F2E94"/>
    <w:rsid w:val="004F468A"/>
    <w:rsid w:val="00531655"/>
    <w:rsid w:val="005353BB"/>
    <w:rsid w:val="005412BD"/>
    <w:rsid w:val="0054199C"/>
    <w:rsid w:val="0054650F"/>
    <w:rsid w:val="00547519"/>
    <w:rsid w:val="00554977"/>
    <w:rsid w:val="00555A29"/>
    <w:rsid w:val="00561B43"/>
    <w:rsid w:val="00564FAC"/>
    <w:rsid w:val="005777D5"/>
    <w:rsid w:val="00583AA3"/>
    <w:rsid w:val="005A78C3"/>
    <w:rsid w:val="005E38BB"/>
    <w:rsid w:val="005F43A9"/>
    <w:rsid w:val="006064CB"/>
    <w:rsid w:val="00611AC5"/>
    <w:rsid w:val="00614662"/>
    <w:rsid w:val="006227EB"/>
    <w:rsid w:val="00634058"/>
    <w:rsid w:val="00647C91"/>
    <w:rsid w:val="006525AC"/>
    <w:rsid w:val="00661AF1"/>
    <w:rsid w:val="00682769"/>
    <w:rsid w:val="00683774"/>
    <w:rsid w:val="006846F1"/>
    <w:rsid w:val="006856D5"/>
    <w:rsid w:val="006B30DB"/>
    <w:rsid w:val="006E6755"/>
    <w:rsid w:val="006F2739"/>
    <w:rsid w:val="0070041A"/>
    <w:rsid w:val="00711C24"/>
    <w:rsid w:val="007120D0"/>
    <w:rsid w:val="007341F6"/>
    <w:rsid w:val="0074382B"/>
    <w:rsid w:val="0074516E"/>
    <w:rsid w:val="0075360E"/>
    <w:rsid w:val="00757468"/>
    <w:rsid w:val="007626F4"/>
    <w:rsid w:val="00774728"/>
    <w:rsid w:val="007C4716"/>
    <w:rsid w:val="007C6467"/>
    <w:rsid w:val="007F2658"/>
    <w:rsid w:val="00867DDF"/>
    <w:rsid w:val="008C0725"/>
    <w:rsid w:val="008C2B77"/>
    <w:rsid w:val="008C3886"/>
    <w:rsid w:val="008C6250"/>
    <w:rsid w:val="008D4949"/>
    <w:rsid w:val="008D5170"/>
    <w:rsid w:val="008E697F"/>
    <w:rsid w:val="008F4A68"/>
    <w:rsid w:val="008F741A"/>
    <w:rsid w:val="00927198"/>
    <w:rsid w:val="00945DD4"/>
    <w:rsid w:val="009553E8"/>
    <w:rsid w:val="00960686"/>
    <w:rsid w:val="009A079D"/>
    <w:rsid w:val="009B3E07"/>
    <w:rsid w:val="009B55C6"/>
    <w:rsid w:val="009D27B5"/>
    <w:rsid w:val="009F2E6D"/>
    <w:rsid w:val="00A53886"/>
    <w:rsid w:val="00A571CB"/>
    <w:rsid w:val="00AA423F"/>
    <w:rsid w:val="00AC3C77"/>
    <w:rsid w:val="00AC71E5"/>
    <w:rsid w:val="00AD16C6"/>
    <w:rsid w:val="00AD329D"/>
    <w:rsid w:val="00AF5255"/>
    <w:rsid w:val="00AF5870"/>
    <w:rsid w:val="00AF59B7"/>
    <w:rsid w:val="00AF7892"/>
    <w:rsid w:val="00B047D4"/>
    <w:rsid w:val="00B111C0"/>
    <w:rsid w:val="00B22552"/>
    <w:rsid w:val="00B23F79"/>
    <w:rsid w:val="00B24DA6"/>
    <w:rsid w:val="00B44366"/>
    <w:rsid w:val="00B47189"/>
    <w:rsid w:val="00B478AA"/>
    <w:rsid w:val="00B752CC"/>
    <w:rsid w:val="00B8687B"/>
    <w:rsid w:val="00BA318D"/>
    <w:rsid w:val="00BB0771"/>
    <w:rsid w:val="00BB2012"/>
    <w:rsid w:val="00BD507F"/>
    <w:rsid w:val="00BD64DC"/>
    <w:rsid w:val="00C01575"/>
    <w:rsid w:val="00C07505"/>
    <w:rsid w:val="00C13C18"/>
    <w:rsid w:val="00C15D69"/>
    <w:rsid w:val="00C21A11"/>
    <w:rsid w:val="00C22001"/>
    <w:rsid w:val="00C41012"/>
    <w:rsid w:val="00C45B13"/>
    <w:rsid w:val="00C632C5"/>
    <w:rsid w:val="00C7365E"/>
    <w:rsid w:val="00C75976"/>
    <w:rsid w:val="00CA0AD0"/>
    <w:rsid w:val="00CA27F3"/>
    <w:rsid w:val="00CA5195"/>
    <w:rsid w:val="00CC52D8"/>
    <w:rsid w:val="00CD0B92"/>
    <w:rsid w:val="00CD0F37"/>
    <w:rsid w:val="00CE72AE"/>
    <w:rsid w:val="00CE787F"/>
    <w:rsid w:val="00CF1792"/>
    <w:rsid w:val="00D0041E"/>
    <w:rsid w:val="00D06A18"/>
    <w:rsid w:val="00D0718B"/>
    <w:rsid w:val="00D229B4"/>
    <w:rsid w:val="00D37220"/>
    <w:rsid w:val="00D407B0"/>
    <w:rsid w:val="00D42154"/>
    <w:rsid w:val="00D4331C"/>
    <w:rsid w:val="00D44678"/>
    <w:rsid w:val="00D45037"/>
    <w:rsid w:val="00D50A2D"/>
    <w:rsid w:val="00D76CA9"/>
    <w:rsid w:val="00D76CC9"/>
    <w:rsid w:val="00DB2D77"/>
    <w:rsid w:val="00DC64F4"/>
    <w:rsid w:val="00DD3BF9"/>
    <w:rsid w:val="00DE3995"/>
    <w:rsid w:val="00DE7EA9"/>
    <w:rsid w:val="00DF54AA"/>
    <w:rsid w:val="00E04180"/>
    <w:rsid w:val="00E07CF3"/>
    <w:rsid w:val="00E25F28"/>
    <w:rsid w:val="00E31651"/>
    <w:rsid w:val="00E46671"/>
    <w:rsid w:val="00E52B8E"/>
    <w:rsid w:val="00E6284A"/>
    <w:rsid w:val="00E64461"/>
    <w:rsid w:val="00E66906"/>
    <w:rsid w:val="00E677ED"/>
    <w:rsid w:val="00E96E58"/>
    <w:rsid w:val="00ED7289"/>
    <w:rsid w:val="00ED7B74"/>
    <w:rsid w:val="00F05579"/>
    <w:rsid w:val="00F15C4B"/>
    <w:rsid w:val="00F50905"/>
    <w:rsid w:val="00F60ECD"/>
    <w:rsid w:val="00F645A9"/>
    <w:rsid w:val="00F70A7F"/>
    <w:rsid w:val="00F7199C"/>
    <w:rsid w:val="00F72178"/>
    <w:rsid w:val="00F72CA9"/>
    <w:rsid w:val="00F73621"/>
    <w:rsid w:val="00F76805"/>
    <w:rsid w:val="00F874DA"/>
    <w:rsid w:val="00F92DCB"/>
    <w:rsid w:val="00FB29D3"/>
    <w:rsid w:val="00FC0CBD"/>
    <w:rsid w:val="00FD231D"/>
    <w:rsid w:val="00FE723D"/>
    <w:rsid w:val="01121891"/>
    <w:rsid w:val="01146C9E"/>
    <w:rsid w:val="01170C55"/>
    <w:rsid w:val="013C1040"/>
    <w:rsid w:val="013E2686"/>
    <w:rsid w:val="01436566"/>
    <w:rsid w:val="015974C0"/>
    <w:rsid w:val="01714809"/>
    <w:rsid w:val="01794EB8"/>
    <w:rsid w:val="017A2852"/>
    <w:rsid w:val="01A969EF"/>
    <w:rsid w:val="01FF2A78"/>
    <w:rsid w:val="02111B48"/>
    <w:rsid w:val="02186A33"/>
    <w:rsid w:val="0233473D"/>
    <w:rsid w:val="023871F7"/>
    <w:rsid w:val="026701F4"/>
    <w:rsid w:val="028E3199"/>
    <w:rsid w:val="028E4F47"/>
    <w:rsid w:val="02A8425B"/>
    <w:rsid w:val="02BA21E0"/>
    <w:rsid w:val="02DC3802"/>
    <w:rsid w:val="0303746F"/>
    <w:rsid w:val="030D40BE"/>
    <w:rsid w:val="034675D0"/>
    <w:rsid w:val="0350044F"/>
    <w:rsid w:val="0357179D"/>
    <w:rsid w:val="03C7005D"/>
    <w:rsid w:val="03CF0CEF"/>
    <w:rsid w:val="03D01339"/>
    <w:rsid w:val="03E272F9"/>
    <w:rsid w:val="03EF2CA9"/>
    <w:rsid w:val="040557A8"/>
    <w:rsid w:val="04394DB4"/>
    <w:rsid w:val="044B1342"/>
    <w:rsid w:val="04581CB1"/>
    <w:rsid w:val="046647D4"/>
    <w:rsid w:val="046E3282"/>
    <w:rsid w:val="04974587"/>
    <w:rsid w:val="04BD38C2"/>
    <w:rsid w:val="05103A52"/>
    <w:rsid w:val="05173714"/>
    <w:rsid w:val="05191440"/>
    <w:rsid w:val="05212F61"/>
    <w:rsid w:val="052D4EEB"/>
    <w:rsid w:val="0560706F"/>
    <w:rsid w:val="05646BD1"/>
    <w:rsid w:val="056A4EA0"/>
    <w:rsid w:val="057743B8"/>
    <w:rsid w:val="057E5747"/>
    <w:rsid w:val="05850883"/>
    <w:rsid w:val="05970631"/>
    <w:rsid w:val="05AA2098"/>
    <w:rsid w:val="05AA3103"/>
    <w:rsid w:val="05B80C59"/>
    <w:rsid w:val="05CA0CE8"/>
    <w:rsid w:val="05CB0B67"/>
    <w:rsid w:val="05D11592"/>
    <w:rsid w:val="05DB66F5"/>
    <w:rsid w:val="060914B4"/>
    <w:rsid w:val="060A79EB"/>
    <w:rsid w:val="06135E58"/>
    <w:rsid w:val="06155868"/>
    <w:rsid w:val="063E0A32"/>
    <w:rsid w:val="064A0E4B"/>
    <w:rsid w:val="065174B2"/>
    <w:rsid w:val="068648B3"/>
    <w:rsid w:val="069D673C"/>
    <w:rsid w:val="06BA155D"/>
    <w:rsid w:val="06E12034"/>
    <w:rsid w:val="06FE67EB"/>
    <w:rsid w:val="07177643"/>
    <w:rsid w:val="07704931"/>
    <w:rsid w:val="07750484"/>
    <w:rsid w:val="07A62D33"/>
    <w:rsid w:val="07A9718C"/>
    <w:rsid w:val="07AA2823"/>
    <w:rsid w:val="07AD5E6F"/>
    <w:rsid w:val="07B54401"/>
    <w:rsid w:val="07D33861"/>
    <w:rsid w:val="07DA565C"/>
    <w:rsid w:val="07E21FBD"/>
    <w:rsid w:val="07F339BE"/>
    <w:rsid w:val="07F97307"/>
    <w:rsid w:val="083D71F3"/>
    <w:rsid w:val="08514A4D"/>
    <w:rsid w:val="086230FE"/>
    <w:rsid w:val="08733E40"/>
    <w:rsid w:val="08760957"/>
    <w:rsid w:val="08797120"/>
    <w:rsid w:val="08852E3F"/>
    <w:rsid w:val="08AB479D"/>
    <w:rsid w:val="08E50835"/>
    <w:rsid w:val="08EE6D07"/>
    <w:rsid w:val="08F024B8"/>
    <w:rsid w:val="08F8085F"/>
    <w:rsid w:val="09007137"/>
    <w:rsid w:val="09102748"/>
    <w:rsid w:val="09140560"/>
    <w:rsid w:val="09320D22"/>
    <w:rsid w:val="0932487E"/>
    <w:rsid w:val="09442803"/>
    <w:rsid w:val="095073FA"/>
    <w:rsid w:val="09622C8A"/>
    <w:rsid w:val="09992B4F"/>
    <w:rsid w:val="09A3752A"/>
    <w:rsid w:val="09A7396C"/>
    <w:rsid w:val="09C63218"/>
    <w:rsid w:val="09DD2324"/>
    <w:rsid w:val="0A0A306C"/>
    <w:rsid w:val="0A0D1B9A"/>
    <w:rsid w:val="0A1E6CC1"/>
    <w:rsid w:val="0A483AB9"/>
    <w:rsid w:val="0A4B6ED7"/>
    <w:rsid w:val="0A7C5D14"/>
    <w:rsid w:val="0AB96E57"/>
    <w:rsid w:val="0AC14201"/>
    <w:rsid w:val="0B106E41"/>
    <w:rsid w:val="0B1B1342"/>
    <w:rsid w:val="0B2B5849"/>
    <w:rsid w:val="0B3B459F"/>
    <w:rsid w:val="0B662015"/>
    <w:rsid w:val="0B695DB7"/>
    <w:rsid w:val="0B7D3DAB"/>
    <w:rsid w:val="0B97617C"/>
    <w:rsid w:val="0B987B42"/>
    <w:rsid w:val="0BC11EE9"/>
    <w:rsid w:val="0BEA58E4"/>
    <w:rsid w:val="0C0A3890"/>
    <w:rsid w:val="0C16162F"/>
    <w:rsid w:val="0C1D3841"/>
    <w:rsid w:val="0C2661F0"/>
    <w:rsid w:val="0C3218B5"/>
    <w:rsid w:val="0C41127C"/>
    <w:rsid w:val="0C4548C9"/>
    <w:rsid w:val="0C460641"/>
    <w:rsid w:val="0C5B6A1C"/>
    <w:rsid w:val="0C63533F"/>
    <w:rsid w:val="0CB3217A"/>
    <w:rsid w:val="0CBB4B8B"/>
    <w:rsid w:val="0CBD4DA7"/>
    <w:rsid w:val="0CBF35C7"/>
    <w:rsid w:val="0CCC5321"/>
    <w:rsid w:val="0CF0217F"/>
    <w:rsid w:val="0D10175C"/>
    <w:rsid w:val="0D585D40"/>
    <w:rsid w:val="0D605732"/>
    <w:rsid w:val="0D705975"/>
    <w:rsid w:val="0D7D775A"/>
    <w:rsid w:val="0D835277"/>
    <w:rsid w:val="0D84022A"/>
    <w:rsid w:val="0D904269"/>
    <w:rsid w:val="0DB461AA"/>
    <w:rsid w:val="0DF92677"/>
    <w:rsid w:val="0DF93BBD"/>
    <w:rsid w:val="0E056A05"/>
    <w:rsid w:val="0E0C19CD"/>
    <w:rsid w:val="0E1D7BE7"/>
    <w:rsid w:val="0E2055ED"/>
    <w:rsid w:val="0E386384"/>
    <w:rsid w:val="0E3A3220"/>
    <w:rsid w:val="0E501D2F"/>
    <w:rsid w:val="0E506DB7"/>
    <w:rsid w:val="0E69779D"/>
    <w:rsid w:val="0E80608C"/>
    <w:rsid w:val="0E9E4764"/>
    <w:rsid w:val="0EA94B0D"/>
    <w:rsid w:val="0EB53190"/>
    <w:rsid w:val="0EBB7828"/>
    <w:rsid w:val="0EBD5B29"/>
    <w:rsid w:val="0EE3661B"/>
    <w:rsid w:val="0EED1247"/>
    <w:rsid w:val="0EEF5DCC"/>
    <w:rsid w:val="0F1E4913"/>
    <w:rsid w:val="0F336312"/>
    <w:rsid w:val="0F390DFE"/>
    <w:rsid w:val="0F786D63"/>
    <w:rsid w:val="0FA61B22"/>
    <w:rsid w:val="0FB0474F"/>
    <w:rsid w:val="0FB662B9"/>
    <w:rsid w:val="0FD80032"/>
    <w:rsid w:val="10030D22"/>
    <w:rsid w:val="10207B26"/>
    <w:rsid w:val="102A2A1F"/>
    <w:rsid w:val="103F62D4"/>
    <w:rsid w:val="105F3BB6"/>
    <w:rsid w:val="106D7CC7"/>
    <w:rsid w:val="107439CE"/>
    <w:rsid w:val="108C5E19"/>
    <w:rsid w:val="10AD0C8E"/>
    <w:rsid w:val="10AF0EAA"/>
    <w:rsid w:val="10C44237"/>
    <w:rsid w:val="10C61D50"/>
    <w:rsid w:val="1122167C"/>
    <w:rsid w:val="112A22DF"/>
    <w:rsid w:val="11311933"/>
    <w:rsid w:val="115740F9"/>
    <w:rsid w:val="11580C42"/>
    <w:rsid w:val="11717F0E"/>
    <w:rsid w:val="11733C86"/>
    <w:rsid w:val="11733D97"/>
    <w:rsid w:val="119D6F55"/>
    <w:rsid w:val="119F0F1F"/>
    <w:rsid w:val="119F4A1A"/>
    <w:rsid w:val="11A007F3"/>
    <w:rsid w:val="11BA3663"/>
    <w:rsid w:val="11BC16A5"/>
    <w:rsid w:val="11BC387F"/>
    <w:rsid w:val="11C04134"/>
    <w:rsid w:val="11D02E86"/>
    <w:rsid w:val="11D25C93"/>
    <w:rsid w:val="11D54941"/>
    <w:rsid w:val="11D9549E"/>
    <w:rsid w:val="11EF7262"/>
    <w:rsid w:val="12174F59"/>
    <w:rsid w:val="122128AE"/>
    <w:rsid w:val="12371157"/>
    <w:rsid w:val="12396997"/>
    <w:rsid w:val="126637EB"/>
    <w:rsid w:val="12802897"/>
    <w:rsid w:val="1299596E"/>
    <w:rsid w:val="12A6008B"/>
    <w:rsid w:val="12C22DBF"/>
    <w:rsid w:val="12DC585B"/>
    <w:rsid w:val="12DE15D3"/>
    <w:rsid w:val="12E956F2"/>
    <w:rsid w:val="1304784E"/>
    <w:rsid w:val="13051255"/>
    <w:rsid w:val="13117BFA"/>
    <w:rsid w:val="13122E8E"/>
    <w:rsid w:val="131B6383"/>
    <w:rsid w:val="131C1745"/>
    <w:rsid w:val="132A0CBC"/>
    <w:rsid w:val="134C478E"/>
    <w:rsid w:val="135856EF"/>
    <w:rsid w:val="13597AE6"/>
    <w:rsid w:val="13734411"/>
    <w:rsid w:val="137D0DEC"/>
    <w:rsid w:val="139E480A"/>
    <w:rsid w:val="13AC16D1"/>
    <w:rsid w:val="13AD7911"/>
    <w:rsid w:val="13AE369B"/>
    <w:rsid w:val="13D529D6"/>
    <w:rsid w:val="13DD188A"/>
    <w:rsid w:val="13EA00A1"/>
    <w:rsid w:val="13F54E26"/>
    <w:rsid w:val="140962E7"/>
    <w:rsid w:val="14254086"/>
    <w:rsid w:val="142B6A9A"/>
    <w:rsid w:val="142D2812"/>
    <w:rsid w:val="14681A9C"/>
    <w:rsid w:val="149703BE"/>
    <w:rsid w:val="149C7998"/>
    <w:rsid w:val="14DE3B0C"/>
    <w:rsid w:val="14FE2D3B"/>
    <w:rsid w:val="15007F26"/>
    <w:rsid w:val="150E0337"/>
    <w:rsid w:val="1525173B"/>
    <w:rsid w:val="1537146E"/>
    <w:rsid w:val="154A14A3"/>
    <w:rsid w:val="156E30E2"/>
    <w:rsid w:val="1596506F"/>
    <w:rsid w:val="159D25E0"/>
    <w:rsid w:val="15AC63C9"/>
    <w:rsid w:val="15CA4090"/>
    <w:rsid w:val="15F3754D"/>
    <w:rsid w:val="15FD18F9"/>
    <w:rsid w:val="15FF3CB4"/>
    <w:rsid w:val="16304A0D"/>
    <w:rsid w:val="163F05DA"/>
    <w:rsid w:val="163F5014"/>
    <w:rsid w:val="164B51D1"/>
    <w:rsid w:val="164E4CC1"/>
    <w:rsid w:val="1653154A"/>
    <w:rsid w:val="165B3ACA"/>
    <w:rsid w:val="165D2B8A"/>
    <w:rsid w:val="16964B6B"/>
    <w:rsid w:val="169B20C9"/>
    <w:rsid w:val="16AA77DC"/>
    <w:rsid w:val="16E64EFA"/>
    <w:rsid w:val="16F47617"/>
    <w:rsid w:val="17145D71"/>
    <w:rsid w:val="173B57D4"/>
    <w:rsid w:val="17400B06"/>
    <w:rsid w:val="17573250"/>
    <w:rsid w:val="17656917"/>
    <w:rsid w:val="17767F6F"/>
    <w:rsid w:val="17AC1CA0"/>
    <w:rsid w:val="17AF353E"/>
    <w:rsid w:val="17B30E99"/>
    <w:rsid w:val="17D72324"/>
    <w:rsid w:val="1804388A"/>
    <w:rsid w:val="18095344"/>
    <w:rsid w:val="182319C8"/>
    <w:rsid w:val="18335F1D"/>
    <w:rsid w:val="18422604"/>
    <w:rsid w:val="18495740"/>
    <w:rsid w:val="18AC5CCF"/>
    <w:rsid w:val="18EB2C3C"/>
    <w:rsid w:val="18EE031A"/>
    <w:rsid w:val="19031D93"/>
    <w:rsid w:val="19185113"/>
    <w:rsid w:val="19192890"/>
    <w:rsid w:val="191B03E0"/>
    <w:rsid w:val="19372091"/>
    <w:rsid w:val="194859F8"/>
    <w:rsid w:val="19620200"/>
    <w:rsid w:val="196A76A5"/>
    <w:rsid w:val="1977452F"/>
    <w:rsid w:val="198E2E15"/>
    <w:rsid w:val="199505BC"/>
    <w:rsid w:val="19956C86"/>
    <w:rsid w:val="19D87BDC"/>
    <w:rsid w:val="19F45B80"/>
    <w:rsid w:val="19FB3888"/>
    <w:rsid w:val="1A0C56B9"/>
    <w:rsid w:val="1A0F4768"/>
    <w:rsid w:val="1A144AE3"/>
    <w:rsid w:val="1A200723"/>
    <w:rsid w:val="1A420699"/>
    <w:rsid w:val="1A4334AB"/>
    <w:rsid w:val="1A4C776A"/>
    <w:rsid w:val="1A73397C"/>
    <w:rsid w:val="1A7C004F"/>
    <w:rsid w:val="1A89276C"/>
    <w:rsid w:val="1A902F10"/>
    <w:rsid w:val="1A94329E"/>
    <w:rsid w:val="1A952EBF"/>
    <w:rsid w:val="1A9D1D74"/>
    <w:rsid w:val="1AAE3F81"/>
    <w:rsid w:val="1AB84737"/>
    <w:rsid w:val="1AC63078"/>
    <w:rsid w:val="1ADD6614"/>
    <w:rsid w:val="1B0F1D66"/>
    <w:rsid w:val="1B1C713C"/>
    <w:rsid w:val="1B465FBD"/>
    <w:rsid w:val="1B7B0307"/>
    <w:rsid w:val="1B9C6460"/>
    <w:rsid w:val="1BC2089B"/>
    <w:rsid w:val="1BD87507"/>
    <w:rsid w:val="1BDC2BFF"/>
    <w:rsid w:val="1BF27E9D"/>
    <w:rsid w:val="1BFB1448"/>
    <w:rsid w:val="1C1E0C92"/>
    <w:rsid w:val="1C715266"/>
    <w:rsid w:val="1C8D752E"/>
    <w:rsid w:val="1C9F0025"/>
    <w:rsid w:val="1CA93E55"/>
    <w:rsid w:val="1CAE2016"/>
    <w:rsid w:val="1CB36EEC"/>
    <w:rsid w:val="1CBC0BD7"/>
    <w:rsid w:val="1CCE4466"/>
    <w:rsid w:val="1CD557F5"/>
    <w:rsid w:val="1CDA1502"/>
    <w:rsid w:val="1CFD15B8"/>
    <w:rsid w:val="1D0165EA"/>
    <w:rsid w:val="1D1207F7"/>
    <w:rsid w:val="1D2F75FB"/>
    <w:rsid w:val="1D484219"/>
    <w:rsid w:val="1D587F1E"/>
    <w:rsid w:val="1D64013C"/>
    <w:rsid w:val="1D661CB6"/>
    <w:rsid w:val="1D807C8E"/>
    <w:rsid w:val="1D8242AF"/>
    <w:rsid w:val="1D9C4564"/>
    <w:rsid w:val="1DAA4ED3"/>
    <w:rsid w:val="1DB9716B"/>
    <w:rsid w:val="1DD76A1F"/>
    <w:rsid w:val="1DD957B9"/>
    <w:rsid w:val="1DE1641B"/>
    <w:rsid w:val="1E110AAE"/>
    <w:rsid w:val="1E116D00"/>
    <w:rsid w:val="1E2307E2"/>
    <w:rsid w:val="1E2B7FD1"/>
    <w:rsid w:val="1E303A22"/>
    <w:rsid w:val="1E5D07E9"/>
    <w:rsid w:val="1E674B72"/>
    <w:rsid w:val="1E683EA5"/>
    <w:rsid w:val="1E8219AC"/>
    <w:rsid w:val="1EA31DE5"/>
    <w:rsid w:val="1ECA6EAF"/>
    <w:rsid w:val="1EDB10BC"/>
    <w:rsid w:val="1EF87EC0"/>
    <w:rsid w:val="1F0A1548"/>
    <w:rsid w:val="1F204D21"/>
    <w:rsid w:val="1F226CEB"/>
    <w:rsid w:val="1F3C5FFF"/>
    <w:rsid w:val="1F43450C"/>
    <w:rsid w:val="1F4B1DA5"/>
    <w:rsid w:val="1F525966"/>
    <w:rsid w:val="1F5C21FD"/>
    <w:rsid w:val="1F7959F1"/>
    <w:rsid w:val="1FB92215"/>
    <w:rsid w:val="1FCF29CF"/>
    <w:rsid w:val="1FDE70B6"/>
    <w:rsid w:val="1FE30229"/>
    <w:rsid w:val="1FF24910"/>
    <w:rsid w:val="20012DA5"/>
    <w:rsid w:val="20036B1D"/>
    <w:rsid w:val="20104A4D"/>
    <w:rsid w:val="20140D2A"/>
    <w:rsid w:val="20241274"/>
    <w:rsid w:val="204818BF"/>
    <w:rsid w:val="204A73D9"/>
    <w:rsid w:val="206373F4"/>
    <w:rsid w:val="20A54621"/>
    <w:rsid w:val="20B147CB"/>
    <w:rsid w:val="20B41BC5"/>
    <w:rsid w:val="20B94930"/>
    <w:rsid w:val="20C20786"/>
    <w:rsid w:val="20C95670"/>
    <w:rsid w:val="20DC7CCA"/>
    <w:rsid w:val="20EA3839"/>
    <w:rsid w:val="20F01902"/>
    <w:rsid w:val="20F01EBE"/>
    <w:rsid w:val="20F63F8C"/>
    <w:rsid w:val="210146A1"/>
    <w:rsid w:val="21090163"/>
    <w:rsid w:val="21221225"/>
    <w:rsid w:val="213351E0"/>
    <w:rsid w:val="213E68E7"/>
    <w:rsid w:val="215F754D"/>
    <w:rsid w:val="216349B7"/>
    <w:rsid w:val="21681B68"/>
    <w:rsid w:val="216E446A"/>
    <w:rsid w:val="21731A80"/>
    <w:rsid w:val="2190618E"/>
    <w:rsid w:val="21921F06"/>
    <w:rsid w:val="21A5401C"/>
    <w:rsid w:val="21A8797C"/>
    <w:rsid w:val="21AE4866"/>
    <w:rsid w:val="21AF0D0A"/>
    <w:rsid w:val="21C422DC"/>
    <w:rsid w:val="21CB366A"/>
    <w:rsid w:val="21FE759C"/>
    <w:rsid w:val="22102AC8"/>
    <w:rsid w:val="223D1EF1"/>
    <w:rsid w:val="2264488C"/>
    <w:rsid w:val="226513C9"/>
    <w:rsid w:val="22723AE6"/>
    <w:rsid w:val="228F5B9E"/>
    <w:rsid w:val="22B12860"/>
    <w:rsid w:val="22EB555C"/>
    <w:rsid w:val="231F3C6E"/>
    <w:rsid w:val="233E26E5"/>
    <w:rsid w:val="23607DE2"/>
    <w:rsid w:val="23694EE9"/>
    <w:rsid w:val="2378512C"/>
    <w:rsid w:val="238F14D4"/>
    <w:rsid w:val="23952182"/>
    <w:rsid w:val="23A92664"/>
    <w:rsid w:val="23B07E0C"/>
    <w:rsid w:val="23C0685D"/>
    <w:rsid w:val="23C8602D"/>
    <w:rsid w:val="23D238FC"/>
    <w:rsid w:val="23ED3D6C"/>
    <w:rsid w:val="23F32A04"/>
    <w:rsid w:val="240F3CE2"/>
    <w:rsid w:val="24101808"/>
    <w:rsid w:val="24112D87"/>
    <w:rsid w:val="2412400B"/>
    <w:rsid w:val="24343749"/>
    <w:rsid w:val="245C2C9F"/>
    <w:rsid w:val="24600C0F"/>
    <w:rsid w:val="246D7F75"/>
    <w:rsid w:val="24AF4B7D"/>
    <w:rsid w:val="24BF7810"/>
    <w:rsid w:val="24CD76F9"/>
    <w:rsid w:val="2504136D"/>
    <w:rsid w:val="250D6DDF"/>
    <w:rsid w:val="251A588B"/>
    <w:rsid w:val="25257FA5"/>
    <w:rsid w:val="252951AB"/>
    <w:rsid w:val="25440133"/>
    <w:rsid w:val="25626093"/>
    <w:rsid w:val="257C53A7"/>
    <w:rsid w:val="258D2999"/>
    <w:rsid w:val="25902155"/>
    <w:rsid w:val="25916979"/>
    <w:rsid w:val="259E5BC4"/>
    <w:rsid w:val="25AD37B3"/>
    <w:rsid w:val="25AE5E26"/>
    <w:rsid w:val="25C07624"/>
    <w:rsid w:val="25D32D3D"/>
    <w:rsid w:val="25F3318F"/>
    <w:rsid w:val="26003524"/>
    <w:rsid w:val="261C4494"/>
    <w:rsid w:val="262E41C8"/>
    <w:rsid w:val="26355DFF"/>
    <w:rsid w:val="26360F68"/>
    <w:rsid w:val="263631A5"/>
    <w:rsid w:val="268D7140"/>
    <w:rsid w:val="269F111B"/>
    <w:rsid w:val="26AA4985"/>
    <w:rsid w:val="26C80178"/>
    <w:rsid w:val="26CC7C68"/>
    <w:rsid w:val="26CD123D"/>
    <w:rsid w:val="26E52AD8"/>
    <w:rsid w:val="26F176CF"/>
    <w:rsid w:val="26FC03BD"/>
    <w:rsid w:val="270C62B7"/>
    <w:rsid w:val="27126FCA"/>
    <w:rsid w:val="27135897"/>
    <w:rsid w:val="272D0B1E"/>
    <w:rsid w:val="273D46C2"/>
    <w:rsid w:val="274138C0"/>
    <w:rsid w:val="27856069"/>
    <w:rsid w:val="279A7D67"/>
    <w:rsid w:val="279D4EB7"/>
    <w:rsid w:val="27B64475"/>
    <w:rsid w:val="27D32676"/>
    <w:rsid w:val="27E77610"/>
    <w:rsid w:val="28002AB0"/>
    <w:rsid w:val="280B47C0"/>
    <w:rsid w:val="280C30B6"/>
    <w:rsid w:val="283A50A6"/>
    <w:rsid w:val="284863DD"/>
    <w:rsid w:val="28506677"/>
    <w:rsid w:val="285B613B"/>
    <w:rsid w:val="285E17E4"/>
    <w:rsid w:val="28620159"/>
    <w:rsid w:val="286B525F"/>
    <w:rsid w:val="288F561C"/>
    <w:rsid w:val="28B74948"/>
    <w:rsid w:val="28BA7F95"/>
    <w:rsid w:val="29053906"/>
    <w:rsid w:val="29064F88"/>
    <w:rsid w:val="292024ED"/>
    <w:rsid w:val="29361D11"/>
    <w:rsid w:val="293715E5"/>
    <w:rsid w:val="2944442E"/>
    <w:rsid w:val="29445BB7"/>
    <w:rsid w:val="29606D8E"/>
    <w:rsid w:val="296B5579"/>
    <w:rsid w:val="29826D04"/>
    <w:rsid w:val="29BA649E"/>
    <w:rsid w:val="29BD5F8E"/>
    <w:rsid w:val="29EB7E9F"/>
    <w:rsid w:val="29FD32D1"/>
    <w:rsid w:val="29FF2103"/>
    <w:rsid w:val="29FF65A7"/>
    <w:rsid w:val="2A0C1424"/>
    <w:rsid w:val="2A0C4E77"/>
    <w:rsid w:val="2A1A7C10"/>
    <w:rsid w:val="2A1B25F7"/>
    <w:rsid w:val="2A401725"/>
    <w:rsid w:val="2A4E308A"/>
    <w:rsid w:val="2A667359"/>
    <w:rsid w:val="2A693A20"/>
    <w:rsid w:val="2A7674A9"/>
    <w:rsid w:val="2A8B064F"/>
    <w:rsid w:val="2AB23619"/>
    <w:rsid w:val="2AC55FB0"/>
    <w:rsid w:val="2ACA0963"/>
    <w:rsid w:val="2ACD2201"/>
    <w:rsid w:val="2AD67365"/>
    <w:rsid w:val="2ADE03DA"/>
    <w:rsid w:val="2AE5754B"/>
    <w:rsid w:val="2B123D44"/>
    <w:rsid w:val="2B141BDE"/>
    <w:rsid w:val="2B15581C"/>
    <w:rsid w:val="2B1B6FBF"/>
    <w:rsid w:val="2B2067D5"/>
    <w:rsid w:val="2B2142FB"/>
    <w:rsid w:val="2B416637"/>
    <w:rsid w:val="2B4F0E68"/>
    <w:rsid w:val="2B593A95"/>
    <w:rsid w:val="2B7767EE"/>
    <w:rsid w:val="2B8D373E"/>
    <w:rsid w:val="2BA2543C"/>
    <w:rsid w:val="2BA70440"/>
    <w:rsid w:val="2BC03B14"/>
    <w:rsid w:val="2BC26BE9"/>
    <w:rsid w:val="2BC83FDD"/>
    <w:rsid w:val="2BCB4BB6"/>
    <w:rsid w:val="2BDF631E"/>
    <w:rsid w:val="2BE710A1"/>
    <w:rsid w:val="2BF57C61"/>
    <w:rsid w:val="2C0E6BE8"/>
    <w:rsid w:val="2C3F581F"/>
    <w:rsid w:val="2C4F5908"/>
    <w:rsid w:val="2C725AA9"/>
    <w:rsid w:val="2C770676"/>
    <w:rsid w:val="2C843338"/>
    <w:rsid w:val="2C885A5D"/>
    <w:rsid w:val="2C9D47A4"/>
    <w:rsid w:val="2CC33E6C"/>
    <w:rsid w:val="2CDC2BCF"/>
    <w:rsid w:val="2CDE1D2D"/>
    <w:rsid w:val="2CED6B8B"/>
    <w:rsid w:val="2CF717B7"/>
    <w:rsid w:val="2CFA23A4"/>
    <w:rsid w:val="2D090A00"/>
    <w:rsid w:val="2D1B1C2F"/>
    <w:rsid w:val="2D1E0AF2"/>
    <w:rsid w:val="2D2943F5"/>
    <w:rsid w:val="2D2D611B"/>
    <w:rsid w:val="2D381E7D"/>
    <w:rsid w:val="2D410C84"/>
    <w:rsid w:val="2D4610A9"/>
    <w:rsid w:val="2D597D7C"/>
    <w:rsid w:val="2D5A6E02"/>
    <w:rsid w:val="2D5E1634"/>
    <w:rsid w:val="2D674C10"/>
    <w:rsid w:val="2D684463"/>
    <w:rsid w:val="2D6C3F53"/>
    <w:rsid w:val="2D8D24A4"/>
    <w:rsid w:val="2D9D410D"/>
    <w:rsid w:val="2DA60AE7"/>
    <w:rsid w:val="2DAE369F"/>
    <w:rsid w:val="2DC31699"/>
    <w:rsid w:val="2DD2006C"/>
    <w:rsid w:val="2DD24774"/>
    <w:rsid w:val="2DEC0BF0"/>
    <w:rsid w:val="2DFF6B75"/>
    <w:rsid w:val="2E2202F6"/>
    <w:rsid w:val="2E276C7A"/>
    <w:rsid w:val="2E424CB4"/>
    <w:rsid w:val="2E4318C9"/>
    <w:rsid w:val="2E580034"/>
    <w:rsid w:val="2E945DCC"/>
    <w:rsid w:val="2E9F48D0"/>
    <w:rsid w:val="2EA8720D"/>
    <w:rsid w:val="2EC15BD9"/>
    <w:rsid w:val="2EEB5001"/>
    <w:rsid w:val="2EF42085"/>
    <w:rsid w:val="2F2E6B68"/>
    <w:rsid w:val="2F307202"/>
    <w:rsid w:val="2F3E547B"/>
    <w:rsid w:val="2F4B1AB5"/>
    <w:rsid w:val="2F8F0008"/>
    <w:rsid w:val="2F8F217B"/>
    <w:rsid w:val="2FAA0D63"/>
    <w:rsid w:val="2FB2501E"/>
    <w:rsid w:val="2FCD1344"/>
    <w:rsid w:val="2FD302BA"/>
    <w:rsid w:val="2FD858AB"/>
    <w:rsid w:val="2FE9543D"/>
    <w:rsid w:val="2FF3270A"/>
    <w:rsid w:val="2FFB15BE"/>
    <w:rsid w:val="300246FB"/>
    <w:rsid w:val="30216F4F"/>
    <w:rsid w:val="30372B65"/>
    <w:rsid w:val="303F6897"/>
    <w:rsid w:val="304D122A"/>
    <w:rsid w:val="30847806"/>
    <w:rsid w:val="308A44ED"/>
    <w:rsid w:val="308A649E"/>
    <w:rsid w:val="308E2433"/>
    <w:rsid w:val="30937A49"/>
    <w:rsid w:val="30B31E99"/>
    <w:rsid w:val="30C47C02"/>
    <w:rsid w:val="30DF2C8E"/>
    <w:rsid w:val="30E107B4"/>
    <w:rsid w:val="30E86C9A"/>
    <w:rsid w:val="30EE1123"/>
    <w:rsid w:val="30F13968"/>
    <w:rsid w:val="30F73C43"/>
    <w:rsid w:val="30F871D6"/>
    <w:rsid w:val="30FA7AC8"/>
    <w:rsid w:val="31197F4E"/>
    <w:rsid w:val="31455139"/>
    <w:rsid w:val="31462D0D"/>
    <w:rsid w:val="315471D8"/>
    <w:rsid w:val="316D0D81"/>
    <w:rsid w:val="317B29B7"/>
    <w:rsid w:val="317C228B"/>
    <w:rsid w:val="317E24A7"/>
    <w:rsid w:val="31DB16A7"/>
    <w:rsid w:val="31F32B1E"/>
    <w:rsid w:val="31F77B64"/>
    <w:rsid w:val="31FF2900"/>
    <w:rsid w:val="320B5375"/>
    <w:rsid w:val="32326961"/>
    <w:rsid w:val="324F01D5"/>
    <w:rsid w:val="325026E0"/>
    <w:rsid w:val="325C4C77"/>
    <w:rsid w:val="32764F2C"/>
    <w:rsid w:val="327F64D7"/>
    <w:rsid w:val="32E60304"/>
    <w:rsid w:val="330C763F"/>
    <w:rsid w:val="3318306A"/>
    <w:rsid w:val="33240982"/>
    <w:rsid w:val="332E1CAB"/>
    <w:rsid w:val="334C548E"/>
    <w:rsid w:val="33573667"/>
    <w:rsid w:val="33745695"/>
    <w:rsid w:val="33786C11"/>
    <w:rsid w:val="33830933"/>
    <w:rsid w:val="33A06705"/>
    <w:rsid w:val="33C2288C"/>
    <w:rsid w:val="33C87A09"/>
    <w:rsid w:val="33E2771F"/>
    <w:rsid w:val="34056568"/>
    <w:rsid w:val="34594B05"/>
    <w:rsid w:val="345B7417"/>
    <w:rsid w:val="3482405C"/>
    <w:rsid w:val="349F4F5F"/>
    <w:rsid w:val="34C401D1"/>
    <w:rsid w:val="34C77CC1"/>
    <w:rsid w:val="34E33335"/>
    <w:rsid w:val="34E40873"/>
    <w:rsid w:val="35042CC3"/>
    <w:rsid w:val="3514768D"/>
    <w:rsid w:val="351A7797"/>
    <w:rsid w:val="351F1131"/>
    <w:rsid w:val="35365552"/>
    <w:rsid w:val="35386E11"/>
    <w:rsid w:val="35521C81"/>
    <w:rsid w:val="355B47A5"/>
    <w:rsid w:val="35647C06"/>
    <w:rsid w:val="35696FCA"/>
    <w:rsid w:val="35700359"/>
    <w:rsid w:val="35956011"/>
    <w:rsid w:val="359C73A0"/>
    <w:rsid w:val="35B30926"/>
    <w:rsid w:val="35B9585C"/>
    <w:rsid w:val="35C66BAB"/>
    <w:rsid w:val="35DB7EC8"/>
    <w:rsid w:val="35F44AE6"/>
    <w:rsid w:val="360016DD"/>
    <w:rsid w:val="360F659B"/>
    <w:rsid w:val="361E6007"/>
    <w:rsid w:val="361F6C9E"/>
    <w:rsid w:val="36467BCD"/>
    <w:rsid w:val="368A71F8"/>
    <w:rsid w:val="369D517D"/>
    <w:rsid w:val="36B3674F"/>
    <w:rsid w:val="36D63C8A"/>
    <w:rsid w:val="36F01751"/>
    <w:rsid w:val="36F62AE0"/>
    <w:rsid w:val="37063E31"/>
    <w:rsid w:val="372E590C"/>
    <w:rsid w:val="37A61E10"/>
    <w:rsid w:val="37B83A50"/>
    <w:rsid w:val="37CC63FB"/>
    <w:rsid w:val="37D03331"/>
    <w:rsid w:val="37E65E43"/>
    <w:rsid w:val="37FE7E9E"/>
    <w:rsid w:val="380047AA"/>
    <w:rsid w:val="381E22EE"/>
    <w:rsid w:val="383047B3"/>
    <w:rsid w:val="385B0E4C"/>
    <w:rsid w:val="38BA1632"/>
    <w:rsid w:val="38BA4A88"/>
    <w:rsid w:val="38BD1B07"/>
    <w:rsid w:val="38CD6A41"/>
    <w:rsid w:val="38DE5455"/>
    <w:rsid w:val="38E10229"/>
    <w:rsid w:val="38E86458"/>
    <w:rsid w:val="38F9066F"/>
    <w:rsid w:val="390F292C"/>
    <w:rsid w:val="391656B9"/>
    <w:rsid w:val="391A79EF"/>
    <w:rsid w:val="3922196A"/>
    <w:rsid w:val="393B1CEB"/>
    <w:rsid w:val="39695A15"/>
    <w:rsid w:val="396F26D5"/>
    <w:rsid w:val="3971644D"/>
    <w:rsid w:val="39924D42"/>
    <w:rsid w:val="3995038E"/>
    <w:rsid w:val="39974106"/>
    <w:rsid w:val="399B0DAA"/>
    <w:rsid w:val="399D5494"/>
    <w:rsid w:val="39D8471E"/>
    <w:rsid w:val="39DA6A6C"/>
    <w:rsid w:val="39E12B86"/>
    <w:rsid w:val="39EB6200"/>
    <w:rsid w:val="39F36623"/>
    <w:rsid w:val="3A211C22"/>
    <w:rsid w:val="3A255BB6"/>
    <w:rsid w:val="3A305899"/>
    <w:rsid w:val="3A384414"/>
    <w:rsid w:val="3A7461F5"/>
    <w:rsid w:val="3A804602"/>
    <w:rsid w:val="3A810251"/>
    <w:rsid w:val="3AA34D2C"/>
    <w:rsid w:val="3ACF2018"/>
    <w:rsid w:val="3AFA45D7"/>
    <w:rsid w:val="3B003F2D"/>
    <w:rsid w:val="3B2E0A9A"/>
    <w:rsid w:val="3B320B1A"/>
    <w:rsid w:val="3B36546F"/>
    <w:rsid w:val="3B3713BF"/>
    <w:rsid w:val="3B413E37"/>
    <w:rsid w:val="3B574FCC"/>
    <w:rsid w:val="3B9528C7"/>
    <w:rsid w:val="3BA96372"/>
    <w:rsid w:val="3BAA2C3A"/>
    <w:rsid w:val="3BE63123"/>
    <w:rsid w:val="3BEB698B"/>
    <w:rsid w:val="3BEC7E59"/>
    <w:rsid w:val="3BF43BEA"/>
    <w:rsid w:val="3C056B39"/>
    <w:rsid w:val="3C095063"/>
    <w:rsid w:val="3C1961AB"/>
    <w:rsid w:val="3C2974B3"/>
    <w:rsid w:val="3C2E6878"/>
    <w:rsid w:val="3C601BD9"/>
    <w:rsid w:val="3C7921E9"/>
    <w:rsid w:val="3C862107"/>
    <w:rsid w:val="3C8A3A32"/>
    <w:rsid w:val="3C97441D"/>
    <w:rsid w:val="3C9D420D"/>
    <w:rsid w:val="3CA07775"/>
    <w:rsid w:val="3CA202DF"/>
    <w:rsid w:val="3CAD320A"/>
    <w:rsid w:val="3CBE2B51"/>
    <w:rsid w:val="3CCE70B1"/>
    <w:rsid w:val="3CD4741F"/>
    <w:rsid w:val="3CE04D3A"/>
    <w:rsid w:val="3D001FC2"/>
    <w:rsid w:val="3D197A98"/>
    <w:rsid w:val="3D2739F3"/>
    <w:rsid w:val="3D3714F8"/>
    <w:rsid w:val="3D715D82"/>
    <w:rsid w:val="3D9B3CB4"/>
    <w:rsid w:val="3DB17760"/>
    <w:rsid w:val="3DE068F4"/>
    <w:rsid w:val="3DF24765"/>
    <w:rsid w:val="3E0E6961"/>
    <w:rsid w:val="3E1C107E"/>
    <w:rsid w:val="3E2131A8"/>
    <w:rsid w:val="3E304B29"/>
    <w:rsid w:val="3E344619"/>
    <w:rsid w:val="3E3E0FC7"/>
    <w:rsid w:val="3E5A7DF8"/>
    <w:rsid w:val="3E9E5F37"/>
    <w:rsid w:val="3EAA6689"/>
    <w:rsid w:val="3EAB41B0"/>
    <w:rsid w:val="3ED25BE0"/>
    <w:rsid w:val="3F0044FB"/>
    <w:rsid w:val="3F245CDE"/>
    <w:rsid w:val="3F373C95"/>
    <w:rsid w:val="3F541C58"/>
    <w:rsid w:val="3F5D194E"/>
    <w:rsid w:val="3F6031EC"/>
    <w:rsid w:val="3F830C89"/>
    <w:rsid w:val="3FAA26B9"/>
    <w:rsid w:val="3FB90C9C"/>
    <w:rsid w:val="3FBC2F4A"/>
    <w:rsid w:val="3FE07E89"/>
    <w:rsid w:val="3FF65710"/>
    <w:rsid w:val="3FF83D5E"/>
    <w:rsid w:val="40287FFE"/>
    <w:rsid w:val="402B55A8"/>
    <w:rsid w:val="40313DDE"/>
    <w:rsid w:val="404A3798"/>
    <w:rsid w:val="406E36E7"/>
    <w:rsid w:val="407E5663"/>
    <w:rsid w:val="4081341A"/>
    <w:rsid w:val="40833636"/>
    <w:rsid w:val="40896772"/>
    <w:rsid w:val="40A17F0C"/>
    <w:rsid w:val="40A815B4"/>
    <w:rsid w:val="40B82BB4"/>
    <w:rsid w:val="40B90F2A"/>
    <w:rsid w:val="40BA692C"/>
    <w:rsid w:val="40D043A1"/>
    <w:rsid w:val="40F55BB6"/>
    <w:rsid w:val="412059CA"/>
    <w:rsid w:val="41273B47"/>
    <w:rsid w:val="412E48C1"/>
    <w:rsid w:val="4134048C"/>
    <w:rsid w:val="414032D5"/>
    <w:rsid w:val="414B1B22"/>
    <w:rsid w:val="41662610"/>
    <w:rsid w:val="416862FE"/>
    <w:rsid w:val="418238EE"/>
    <w:rsid w:val="41847666"/>
    <w:rsid w:val="41F8595E"/>
    <w:rsid w:val="41FF3E94"/>
    <w:rsid w:val="41FF4F3E"/>
    <w:rsid w:val="421454F6"/>
    <w:rsid w:val="421B789E"/>
    <w:rsid w:val="421D1587"/>
    <w:rsid w:val="42206C63"/>
    <w:rsid w:val="422A188F"/>
    <w:rsid w:val="42536F54"/>
    <w:rsid w:val="425C5EED"/>
    <w:rsid w:val="425D73B4"/>
    <w:rsid w:val="42674891"/>
    <w:rsid w:val="427B20EB"/>
    <w:rsid w:val="42813BA5"/>
    <w:rsid w:val="42815953"/>
    <w:rsid w:val="42864D18"/>
    <w:rsid w:val="42976F25"/>
    <w:rsid w:val="42B204C6"/>
    <w:rsid w:val="42CD0626"/>
    <w:rsid w:val="42D14A52"/>
    <w:rsid w:val="42DC0DDB"/>
    <w:rsid w:val="42EA799C"/>
    <w:rsid w:val="42F02AD9"/>
    <w:rsid w:val="42F30CE0"/>
    <w:rsid w:val="43033C81"/>
    <w:rsid w:val="431E31A2"/>
    <w:rsid w:val="43486471"/>
    <w:rsid w:val="436D5ED7"/>
    <w:rsid w:val="43755A74"/>
    <w:rsid w:val="43AC5471"/>
    <w:rsid w:val="43AE3034"/>
    <w:rsid w:val="43B6162D"/>
    <w:rsid w:val="43BC29BB"/>
    <w:rsid w:val="43C936EC"/>
    <w:rsid w:val="43CE14F2"/>
    <w:rsid w:val="43D2345F"/>
    <w:rsid w:val="440A1978"/>
    <w:rsid w:val="44446D05"/>
    <w:rsid w:val="444F4C93"/>
    <w:rsid w:val="447B63D2"/>
    <w:rsid w:val="448E07FB"/>
    <w:rsid w:val="448E69D1"/>
    <w:rsid w:val="44AC2A30"/>
    <w:rsid w:val="44B26298"/>
    <w:rsid w:val="44C14DFA"/>
    <w:rsid w:val="44C257D4"/>
    <w:rsid w:val="44C37B0D"/>
    <w:rsid w:val="44C53E2A"/>
    <w:rsid w:val="44D426B2"/>
    <w:rsid w:val="44E623E5"/>
    <w:rsid w:val="44F114C2"/>
    <w:rsid w:val="44F20D8A"/>
    <w:rsid w:val="44FB62CC"/>
    <w:rsid w:val="45252F0E"/>
    <w:rsid w:val="454B2480"/>
    <w:rsid w:val="4555779F"/>
    <w:rsid w:val="45611A6C"/>
    <w:rsid w:val="45690DE5"/>
    <w:rsid w:val="456A4DC4"/>
    <w:rsid w:val="456F5F37"/>
    <w:rsid w:val="4582210E"/>
    <w:rsid w:val="4587321D"/>
    <w:rsid w:val="4588349D"/>
    <w:rsid w:val="459534C4"/>
    <w:rsid w:val="459B4F7E"/>
    <w:rsid w:val="459D6604"/>
    <w:rsid w:val="45C02C36"/>
    <w:rsid w:val="45C142B9"/>
    <w:rsid w:val="45CE5353"/>
    <w:rsid w:val="45E2495B"/>
    <w:rsid w:val="45E3198A"/>
    <w:rsid w:val="45F823D0"/>
    <w:rsid w:val="461D4C8A"/>
    <w:rsid w:val="462211FB"/>
    <w:rsid w:val="46276812"/>
    <w:rsid w:val="463B050F"/>
    <w:rsid w:val="465477D6"/>
    <w:rsid w:val="465C350B"/>
    <w:rsid w:val="466C3CA3"/>
    <w:rsid w:val="466E4440"/>
    <w:rsid w:val="46886004"/>
    <w:rsid w:val="4698770F"/>
    <w:rsid w:val="46B1432D"/>
    <w:rsid w:val="46B15CE2"/>
    <w:rsid w:val="46B75F04"/>
    <w:rsid w:val="47254212"/>
    <w:rsid w:val="4729480B"/>
    <w:rsid w:val="472E3BD0"/>
    <w:rsid w:val="47372A84"/>
    <w:rsid w:val="473C009B"/>
    <w:rsid w:val="473C62ED"/>
    <w:rsid w:val="47460F19"/>
    <w:rsid w:val="4755115C"/>
    <w:rsid w:val="47631ACB"/>
    <w:rsid w:val="477E06B3"/>
    <w:rsid w:val="477F680B"/>
    <w:rsid w:val="47D14C87"/>
    <w:rsid w:val="47D209FF"/>
    <w:rsid w:val="47D46525"/>
    <w:rsid w:val="47D66741"/>
    <w:rsid w:val="47EC1AC1"/>
    <w:rsid w:val="47F866B8"/>
    <w:rsid w:val="482238B5"/>
    <w:rsid w:val="4823125B"/>
    <w:rsid w:val="48396CD0"/>
    <w:rsid w:val="484418FD"/>
    <w:rsid w:val="48482CA1"/>
    <w:rsid w:val="485A5411"/>
    <w:rsid w:val="486024AF"/>
    <w:rsid w:val="486A50DB"/>
    <w:rsid w:val="486E697A"/>
    <w:rsid w:val="4877040A"/>
    <w:rsid w:val="48A5046B"/>
    <w:rsid w:val="48AE7858"/>
    <w:rsid w:val="48B25ADB"/>
    <w:rsid w:val="48B40F11"/>
    <w:rsid w:val="48ED2E47"/>
    <w:rsid w:val="48F03833"/>
    <w:rsid w:val="49172B6D"/>
    <w:rsid w:val="491C63D6"/>
    <w:rsid w:val="4942535A"/>
    <w:rsid w:val="49431BB4"/>
    <w:rsid w:val="494E5E5E"/>
    <w:rsid w:val="4953791E"/>
    <w:rsid w:val="4974288A"/>
    <w:rsid w:val="499E328F"/>
    <w:rsid w:val="49B54134"/>
    <w:rsid w:val="49DC3DB7"/>
    <w:rsid w:val="49E14F29"/>
    <w:rsid w:val="49F42EAF"/>
    <w:rsid w:val="4A201EF6"/>
    <w:rsid w:val="4A433504"/>
    <w:rsid w:val="4A5144F5"/>
    <w:rsid w:val="4A5509E6"/>
    <w:rsid w:val="4A564DD0"/>
    <w:rsid w:val="4A750A43"/>
    <w:rsid w:val="4A8204BA"/>
    <w:rsid w:val="4A9B3F37"/>
    <w:rsid w:val="4ABB39CC"/>
    <w:rsid w:val="4ACB38D3"/>
    <w:rsid w:val="4AD420E6"/>
    <w:rsid w:val="4AE747C1"/>
    <w:rsid w:val="4AFD0A37"/>
    <w:rsid w:val="4AFE3A4C"/>
    <w:rsid w:val="4B0B5028"/>
    <w:rsid w:val="4B157580"/>
    <w:rsid w:val="4B257098"/>
    <w:rsid w:val="4B4A7D1A"/>
    <w:rsid w:val="4B67437D"/>
    <w:rsid w:val="4B9A1834"/>
    <w:rsid w:val="4B9E1324"/>
    <w:rsid w:val="4BB723E6"/>
    <w:rsid w:val="4BC468B1"/>
    <w:rsid w:val="4BC92119"/>
    <w:rsid w:val="4C0647B3"/>
    <w:rsid w:val="4C0B2731"/>
    <w:rsid w:val="4C1830D1"/>
    <w:rsid w:val="4C312198"/>
    <w:rsid w:val="4C4023DB"/>
    <w:rsid w:val="4C7C718B"/>
    <w:rsid w:val="4C806C7C"/>
    <w:rsid w:val="4C85577C"/>
    <w:rsid w:val="4CBA03DF"/>
    <w:rsid w:val="4CBD7ED0"/>
    <w:rsid w:val="4CD55219"/>
    <w:rsid w:val="4CE0596C"/>
    <w:rsid w:val="4D094EC3"/>
    <w:rsid w:val="4D2A6BE7"/>
    <w:rsid w:val="4D357A66"/>
    <w:rsid w:val="4D5F0F87"/>
    <w:rsid w:val="4D6F752D"/>
    <w:rsid w:val="4D7762D0"/>
    <w:rsid w:val="4D834C75"/>
    <w:rsid w:val="4D8C33FE"/>
    <w:rsid w:val="4DA60E4C"/>
    <w:rsid w:val="4DAE7818"/>
    <w:rsid w:val="4DC5749E"/>
    <w:rsid w:val="4DCB3F26"/>
    <w:rsid w:val="4DD022B7"/>
    <w:rsid w:val="4DD3727F"/>
    <w:rsid w:val="4DF063D0"/>
    <w:rsid w:val="4E094A4F"/>
    <w:rsid w:val="4E0A0EF3"/>
    <w:rsid w:val="4E12415A"/>
    <w:rsid w:val="4E143B1F"/>
    <w:rsid w:val="4E192EE4"/>
    <w:rsid w:val="4E2162C9"/>
    <w:rsid w:val="4E3E294A"/>
    <w:rsid w:val="4E6D76D3"/>
    <w:rsid w:val="4E9054D6"/>
    <w:rsid w:val="4E9764FE"/>
    <w:rsid w:val="4EA01858"/>
    <w:rsid w:val="4EC372F3"/>
    <w:rsid w:val="4EF93E26"/>
    <w:rsid w:val="4F0C78AF"/>
    <w:rsid w:val="4F2449E1"/>
    <w:rsid w:val="4F42646A"/>
    <w:rsid w:val="4F477F24"/>
    <w:rsid w:val="4F6F2EA9"/>
    <w:rsid w:val="4F7978D6"/>
    <w:rsid w:val="4F7F1262"/>
    <w:rsid w:val="4F846A83"/>
    <w:rsid w:val="4F932D1B"/>
    <w:rsid w:val="4FC96D47"/>
    <w:rsid w:val="4FD03A76"/>
    <w:rsid w:val="4FED4628"/>
    <w:rsid w:val="4FFB7CBC"/>
    <w:rsid w:val="4FFD05E3"/>
    <w:rsid w:val="50075A68"/>
    <w:rsid w:val="501871CB"/>
    <w:rsid w:val="50225DCA"/>
    <w:rsid w:val="502B33A2"/>
    <w:rsid w:val="50394DC8"/>
    <w:rsid w:val="503E6C32"/>
    <w:rsid w:val="505C46EE"/>
    <w:rsid w:val="506863A4"/>
    <w:rsid w:val="507C6F98"/>
    <w:rsid w:val="508F56DF"/>
    <w:rsid w:val="50942CF5"/>
    <w:rsid w:val="50A30F9D"/>
    <w:rsid w:val="50B50D81"/>
    <w:rsid w:val="50C11611"/>
    <w:rsid w:val="50D92DFE"/>
    <w:rsid w:val="50DD28EE"/>
    <w:rsid w:val="50E22C1F"/>
    <w:rsid w:val="50E83EC0"/>
    <w:rsid w:val="50F76EB5"/>
    <w:rsid w:val="513B13C3"/>
    <w:rsid w:val="515F0359"/>
    <w:rsid w:val="515F1555"/>
    <w:rsid w:val="515F5D5D"/>
    <w:rsid w:val="51644DBE"/>
    <w:rsid w:val="51A26F77"/>
    <w:rsid w:val="51AC22C1"/>
    <w:rsid w:val="51C615D4"/>
    <w:rsid w:val="51C8534D"/>
    <w:rsid w:val="51D81308"/>
    <w:rsid w:val="51E44AE4"/>
    <w:rsid w:val="51EC6887"/>
    <w:rsid w:val="52132340"/>
    <w:rsid w:val="52181704"/>
    <w:rsid w:val="522E0F28"/>
    <w:rsid w:val="524E2B5D"/>
    <w:rsid w:val="525E7A5F"/>
    <w:rsid w:val="526A68A7"/>
    <w:rsid w:val="528467AB"/>
    <w:rsid w:val="528B1ED6"/>
    <w:rsid w:val="528C70B0"/>
    <w:rsid w:val="52900A5A"/>
    <w:rsid w:val="52D66F50"/>
    <w:rsid w:val="52E511BE"/>
    <w:rsid w:val="53057EDB"/>
    <w:rsid w:val="53095C1D"/>
    <w:rsid w:val="533F27D5"/>
    <w:rsid w:val="534A1D91"/>
    <w:rsid w:val="535A499F"/>
    <w:rsid w:val="535B7AFB"/>
    <w:rsid w:val="53656BCB"/>
    <w:rsid w:val="538C5F06"/>
    <w:rsid w:val="539F104B"/>
    <w:rsid w:val="53A34A3F"/>
    <w:rsid w:val="53E421E6"/>
    <w:rsid w:val="54212AF2"/>
    <w:rsid w:val="54214D2C"/>
    <w:rsid w:val="547D7425"/>
    <w:rsid w:val="54972071"/>
    <w:rsid w:val="54983866"/>
    <w:rsid w:val="54EF49A0"/>
    <w:rsid w:val="54F621D1"/>
    <w:rsid w:val="55086A56"/>
    <w:rsid w:val="5527238A"/>
    <w:rsid w:val="552E4D62"/>
    <w:rsid w:val="55374200"/>
    <w:rsid w:val="55833339"/>
    <w:rsid w:val="55A734CB"/>
    <w:rsid w:val="55CA73A2"/>
    <w:rsid w:val="55CD07F4"/>
    <w:rsid w:val="55DB13C7"/>
    <w:rsid w:val="5602710E"/>
    <w:rsid w:val="560426CB"/>
    <w:rsid w:val="56092971"/>
    <w:rsid w:val="56135064"/>
    <w:rsid w:val="561A5A4B"/>
    <w:rsid w:val="56464A92"/>
    <w:rsid w:val="565359C3"/>
    <w:rsid w:val="5655110D"/>
    <w:rsid w:val="56755377"/>
    <w:rsid w:val="568764CA"/>
    <w:rsid w:val="568F468B"/>
    <w:rsid w:val="56C34335"/>
    <w:rsid w:val="56CB229B"/>
    <w:rsid w:val="56D976B4"/>
    <w:rsid w:val="56E60023"/>
    <w:rsid w:val="56E969D9"/>
    <w:rsid w:val="56EE3F4D"/>
    <w:rsid w:val="56F269C8"/>
    <w:rsid w:val="5700296F"/>
    <w:rsid w:val="57032983"/>
    <w:rsid w:val="571E0774"/>
    <w:rsid w:val="572648C3"/>
    <w:rsid w:val="57496970"/>
    <w:rsid w:val="574B60D8"/>
    <w:rsid w:val="57530B53"/>
    <w:rsid w:val="57723665"/>
    <w:rsid w:val="577E025B"/>
    <w:rsid w:val="57846D26"/>
    <w:rsid w:val="578F06BB"/>
    <w:rsid w:val="57A943E0"/>
    <w:rsid w:val="57B2272D"/>
    <w:rsid w:val="57D52571"/>
    <w:rsid w:val="580764A3"/>
    <w:rsid w:val="5815494B"/>
    <w:rsid w:val="58260F7C"/>
    <w:rsid w:val="58474AF1"/>
    <w:rsid w:val="585D4196"/>
    <w:rsid w:val="58643B01"/>
    <w:rsid w:val="5882708A"/>
    <w:rsid w:val="589E6E07"/>
    <w:rsid w:val="58A40CAD"/>
    <w:rsid w:val="58D612C1"/>
    <w:rsid w:val="592E6F15"/>
    <w:rsid w:val="599042AB"/>
    <w:rsid w:val="59904470"/>
    <w:rsid w:val="59905198"/>
    <w:rsid w:val="599C6D66"/>
    <w:rsid w:val="59A979FD"/>
    <w:rsid w:val="59C2164D"/>
    <w:rsid w:val="59C83A10"/>
    <w:rsid w:val="59D22C0A"/>
    <w:rsid w:val="59D32AE1"/>
    <w:rsid w:val="59DE3233"/>
    <w:rsid w:val="59E120C3"/>
    <w:rsid w:val="59EC3BA2"/>
    <w:rsid w:val="59F667CF"/>
    <w:rsid w:val="5A0F7891"/>
    <w:rsid w:val="5A211618"/>
    <w:rsid w:val="5A2C091C"/>
    <w:rsid w:val="5A4118BA"/>
    <w:rsid w:val="5A421A14"/>
    <w:rsid w:val="5A5963A4"/>
    <w:rsid w:val="5A5E5E14"/>
    <w:rsid w:val="5A663955"/>
    <w:rsid w:val="5A6C145A"/>
    <w:rsid w:val="5A742D72"/>
    <w:rsid w:val="5A897643"/>
    <w:rsid w:val="5AA004E9"/>
    <w:rsid w:val="5AA4622B"/>
    <w:rsid w:val="5B0D2022"/>
    <w:rsid w:val="5B351579"/>
    <w:rsid w:val="5B3F7D02"/>
    <w:rsid w:val="5B444A1A"/>
    <w:rsid w:val="5B5F4DCA"/>
    <w:rsid w:val="5B6F6839"/>
    <w:rsid w:val="5B8027F4"/>
    <w:rsid w:val="5B81161C"/>
    <w:rsid w:val="5B8860F3"/>
    <w:rsid w:val="5B9067AF"/>
    <w:rsid w:val="5BA432D9"/>
    <w:rsid w:val="5BDB4033"/>
    <w:rsid w:val="5BF1296B"/>
    <w:rsid w:val="5BFF745E"/>
    <w:rsid w:val="5C1004D6"/>
    <w:rsid w:val="5C2D1A67"/>
    <w:rsid w:val="5C484BB0"/>
    <w:rsid w:val="5C4E28F2"/>
    <w:rsid w:val="5C531CB7"/>
    <w:rsid w:val="5C69772C"/>
    <w:rsid w:val="5C8B6335"/>
    <w:rsid w:val="5C8E5C48"/>
    <w:rsid w:val="5CBF559E"/>
    <w:rsid w:val="5CC20BEA"/>
    <w:rsid w:val="5CD4137C"/>
    <w:rsid w:val="5CFD49EF"/>
    <w:rsid w:val="5D015BB7"/>
    <w:rsid w:val="5D137698"/>
    <w:rsid w:val="5D2D075A"/>
    <w:rsid w:val="5D47265E"/>
    <w:rsid w:val="5D4B6E32"/>
    <w:rsid w:val="5D5850AB"/>
    <w:rsid w:val="5D683540"/>
    <w:rsid w:val="5D6C7BB5"/>
    <w:rsid w:val="5D79399F"/>
    <w:rsid w:val="5D850596"/>
    <w:rsid w:val="5D8A1058"/>
    <w:rsid w:val="5DD63EE7"/>
    <w:rsid w:val="5DDF208F"/>
    <w:rsid w:val="5DE227D8"/>
    <w:rsid w:val="5DE410BC"/>
    <w:rsid w:val="5DF501F6"/>
    <w:rsid w:val="5E0A1696"/>
    <w:rsid w:val="5E1831B8"/>
    <w:rsid w:val="5E331DA0"/>
    <w:rsid w:val="5E44774B"/>
    <w:rsid w:val="5E5D6E1D"/>
    <w:rsid w:val="5E6261E1"/>
    <w:rsid w:val="5E8C7702"/>
    <w:rsid w:val="5E9860A7"/>
    <w:rsid w:val="5EA22A81"/>
    <w:rsid w:val="5EAC6A1C"/>
    <w:rsid w:val="5EBB7FE7"/>
    <w:rsid w:val="5EC53E5C"/>
    <w:rsid w:val="5ECE7D1A"/>
    <w:rsid w:val="5ED35331"/>
    <w:rsid w:val="5ED51121"/>
    <w:rsid w:val="5EE237C6"/>
    <w:rsid w:val="5EFF1C82"/>
    <w:rsid w:val="5F0E0117"/>
    <w:rsid w:val="5F166D31"/>
    <w:rsid w:val="5F1C5490"/>
    <w:rsid w:val="5F233D5B"/>
    <w:rsid w:val="5F553F98"/>
    <w:rsid w:val="5F666886"/>
    <w:rsid w:val="5F73441E"/>
    <w:rsid w:val="5F873DAC"/>
    <w:rsid w:val="5F922AF6"/>
    <w:rsid w:val="5F9525E6"/>
    <w:rsid w:val="5F9A19AB"/>
    <w:rsid w:val="5FA357B7"/>
    <w:rsid w:val="5FDE21DF"/>
    <w:rsid w:val="5FE12EA7"/>
    <w:rsid w:val="5FEA3900"/>
    <w:rsid w:val="6021546D"/>
    <w:rsid w:val="602970B6"/>
    <w:rsid w:val="602C1838"/>
    <w:rsid w:val="604F0C94"/>
    <w:rsid w:val="60665EB8"/>
    <w:rsid w:val="60897327"/>
    <w:rsid w:val="60917251"/>
    <w:rsid w:val="60D40EEC"/>
    <w:rsid w:val="60FE74EE"/>
    <w:rsid w:val="61025A59"/>
    <w:rsid w:val="610F0176"/>
    <w:rsid w:val="611068F3"/>
    <w:rsid w:val="61151C31"/>
    <w:rsid w:val="6128424E"/>
    <w:rsid w:val="61483DB4"/>
    <w:rsid w:val="617C03CD"/>
    <w:rsid w:val="618F4FA5"/>
    <w:rsid w:val="61E83E10"/>
    <w:rsid w:val="61EB2991"/>
    <w:rsid w:val="61EB50A4"/>
    <w:rsid w:val="61F555BE"/>
    <w:rsid w:val="620F042E"/>
    <w:rsid w:val="62114B08"/>
    <w:rsid w:val="622639C9"/>
    <w:rsid w:val="6239194F"/>
    <w:rsid w:val="624E628A"/>
    <w:rsid w:val="625114EB"/>
    <w:rsid w:val="62576265"/>
    <w:rsid w:val="625C73EB"/>
    <w:rsid w:val="626253CB"/>
    <w:rsid w:val="626B70B7"/>
    <w:rsid w:val="626C5880"/>
    <w:rsid w:val="62706D44"/>
    <w:rsid w:val="62834412"/>
    <w:rsid w:val="62A274F4"/>
    <w:rsid w:val="62BE3C02"/>
    <w:rsid w:val="62C31A1B"/>
    <w:rsid w:val="62C456BC"/>
    <w:rsid w:val="62C531E2"/>
    <w:rsid w:val="62CE154D"/>
    <w:rsid w:val="62D6174E"/>
    <w:rsid w:val="62DD3309"/>
    <w:rsid w:val="62EC7F16"/>
    <w:rsid w:val="63026B4B"/>
    <w:rsid w:val="63155F18"/>
    <w:rsid w:val="63217402"/>
    <w:rsid w:val="63260125"/>
    <w:rsid w:val="63267BA3"/>
    <w:rsid w:val="632C14B3"/>
    <w:rsid w:val="632E1EC6"/>
    <w:rsid w:val="633E1AF3"/>
    <w:rsid w:val="634560D1"/>
    <w:rsid w:val="634619AE"/>
    <w:rsid w:val="634E4F86"/>
    <w:rsid w:val="635A1B7D"/>
    <w:rsid w:val="636447A9"/>
    <w:rsid w:val="636E4C60"/>
    <w:rsid w:val="637302FF"/>
    <w:rsid w:val="637F3CAB"/>
    <w:rsid w:val="637F7835"/>
    <w:rsid w:val="6384309D"/>
    <w:rsid w:val="63AB331C"/>
    <w:rsid w:val="63AB3AFB"/>
    <w:rsid w:val="63AC7EFE"/>
    <w:rsid w:val="63CB4828"/>
    <w:rsid w:val="63D23E09"/>
    <w:rsid w:val="63D44B84"/>
    <w:rsid w:val="63DC4C88"/>
    <w:rsid w:val="63E1404C"/>
    <w:rsid w:val="63FA10A9"/>
    <w:rsid w:val="64025D70"/>
    <w:rsid w:val="640D6BEF"/>
    <w:rsid w:val="64485E79"/>
    <w:rsid w:val="644874C0"/>
    <w:rsid w:val="64562D57"/>
    <w:rsid w:val="64591E34"/>
    <w:rsid w:val="647632B5"/>
    <w:rsid w:val="64A21A2D"/>
    <w:rsid w:val="64A44745"/>
    <w:rsid w:val="64A532CB"/>
    <w:rsid w:val="64C37BF6"/>
    <w:rsid w:val="64D61B4B"/>
    <w:rsid w:val="65006754"/>
    <w:rsid w:val="652506A7"/>
    <w:rsid w:val="65266989"/>
    <w:rsid w:val="652C12F7"/>
    <w:rsid w:val="654D67F4"/>
    <w:rsid w:val="655F347A"/>
    <w:rsid w:val="656B62C3"/>
    <w:rsid w:val="659770B8"/>
    <w:rsid w:val="65A71921"/>
    <w:rsid w:val="65AE6FB6"/>
    <w:rsid w:val="65B818D3"/>
    <w:rsid w:val="65BB1EA4"/>
    <w:rsid w:val="65E92A01"/>
    <w:rsid w:val="66012783"/>
    <w:rsid w:val="661C136B"/>
    <w:rsid w:val="66224128"/>
    <w:rsid w:val="663F3FBA"/>
    <w:rsid w:val="664F1741"/>
    <w:rsid w:val="666176C6"/>
    <w:rsid w:val="6672290A"/>
    <w:rsid w:val="66860EDB"/>
    <w:rsid w:val="668F4233"/>
    <w:rsid w:val="66D60CC8"/>
    <w:rsid w:val="66E005EB"/>
    <w:rsid w:val="66E9770B"/>
    <w:rsid w:val="66F9345B"/>
    <w:rsid w:val="672E75A8"/>
    <w:rsid w:val="673E445F"/>
    <w:rsid w:val="675863D3"/>
    <w:rsid w:val="67635783"/>
    <w:rsid w:val="67901D0D"/>
    <w:rsid w:val="67955879"/>
    <w:rsid w:val="67A61834"/>
    <w:rsid w:val="67B36479"/>
    <w:rsid w:val="67DB5621"/>
    <w:rsid w:val="67F81964"/>
    <w:rsid w:val="681F29BA"/>
    <w:rsid w:val="682B7F8C"/>
    <w:rsid w:val="6845100B"/>
    <w:rsid w:val="684E5D41"/>
    <w:rsid w:val="68692862"/>
    <w:rsid w:val="68801F06"/>
    <w:rsid w:val="6882347F"/>
    <w:rsid w:val="68C83A2C"/>
    <w:rsid w:val="68CA04BB"/>
    <w:rsid w:val="68D221B5"/>
    <w:rsid w:val="68D84F79"/>
    <w:rsid w:val="68E4482C"/>
    <w:rsid w:val="6931512E"/>
    <w:rsid w:val="693469CC"/>
    <w:rsid w:val="69410B62"/>
    <w:rsid w:val="69561038"/>
    <w:rsid w:val="695F2F15"/>
    <w:rsid w:val="69602346"/>
    <w:rsid w:val="69676DA1"/>
    <w:rsid w:val="69692B1A"/>
    <w:rsid w:val="696C35A9"/>
    <w:rsid w:val="69715E72"/>
    <w:rsid w:val="6978309B"/>
    <w:rsid w:val="697F058F"/>
    <w:rsid w:val="69865983"/>
    <w:rsid w:val="699207BD"/>
    <w:rsid w:val="69981651"/>
    <w:rsid w:val="69D748F5"/>
    <w:rsid w:val="69ED4FB2"/>
    <w:rsid w:val="6A211646"/>
    <w:rsid w:val="6A2829D5"/>
    <w:rsid w:val="6A294057"/>
    <w:rsid w:val="6A4110C0"/>
    <w:rsid w:val="6A495025"/>
    <w:rsid w:val="6A4B221F"/>
    <w:rsid w:val="6A5F3F1C"/>
    <w:rsid w:val="6A7774B8"/>
    <w:rsid w:val="6A7C4ACE"/>
    <w:rsid w:val="6A8A4544"/>
    <w:rsid w:val="6A9242F2"/>
    <w:rsid w:val="6AA83F04"/>
    <w:rsid w:val="6AB37DC4"/>
    <w:rsid w:val="6ABF5756"/>
    <w:rsid w:val="6AC00E5F"/>
    <w:rsid w:val="6ACE32A8"/>
    <w:rsid w:val="6AEB3762"/>
    <w:rsid w:val="6AF573BF"/>
    <w:rsid w:val="6B296944"/>
    <w:rsid w:val="6B3F26C9"/>
    <w:rsid w:val="6B4D1431"/>
    <w:rsid w:val="6B511AB7"/>
    <w:rsid w:val="6B675016"/>
    <w:rsid w:val="6B6F63E1"/>
    <w:rsid w:val="6B737C7F"/>
    <w:rsid w:val="6B805FF3"/>
    <w:rsid w:val="6B881251"/>
    <w:rsid w:val="6B916358"/>
    <w:rsid w:val="6B9F7803"/>
    <w:rsid w:val="6BAE6F0A"/>
    <w:rsid w:val="6BC378F5"/>
    <w:rsid w:val="6BD10E4A"/>
    <w:rsid w:val="6BDF41BA"/>
    <w:rsid w:val="6BFB3B57"/>
    <w:rsid w:val="6C0134DD"/>
    <w:rsid w:val="6C1F1BB5"/>
    <w:rsid w:val="6C67530A"/>
    <w:rsid w:val="6C774F51"/>
    <w:rsid w:val="6C8D6981"/>
    <w:rsid w:val="6C933D41"/>
    <w:rsid w:val="6CC30793"/>
    <w:rsid w:val="6CC80AD3"/>
    <w:rsid w:val="6CDA6A99"/>
    <w:rsid w:val="6CEC71D7"/>
    <w:rsid w:val="6CF92413"/>
    <w:rsid w:val="6D3671B7"/>
    <w:rsid w:val="6D3E250F"/>
    <w:rsid w:val="6D6F681D"/>
    <w:rsid w:val="6D7970A3"/>
    <w:rsid w:val="6D880C79"/>
    <w:rsid w:val="6D8E6FF3"/>
    <w:rsid w:val="6DC26C9C"/>
    <w:rsid w:val="6DE87D0C"/>
    <w:rsid w:val="6DF64B98"/>
    <w:rsid w:val="6E091B09"/>
    <w:rsid w:val="6E1D0376"/>
    <w:rsid w:val="6E1D3ED3"/>
    <w:rsid w:val="6E4F46BF"/>
    <w:rsid w:val="6E70494A"/>
    <w:rsid w:val="6E7263C3"/>
    <w:rsid w:val="6E87149D"/>
    <w:rsid w:val="6E8A1903"/>
    <w:rsid w:val="6E91666F"/>
    <w:rsid w:val="6E91733B"/>
    <w:rsid w:val="6E9461EE"/>
    <w:rsid w:val="6EB56801"/>
    <w:rsid w:val="6EBE0D6F"/>
    <w:rsid w:val="6ED54C6B"/>
    <w:rsid w:val="6EE80984"/>
    <w:rsid w:val="6EFD5AB2"/>
    <w:rsid w:val="6F042502"/>
    <w:rsid w:val="6F082DD5"/>
    <w:rsid w:val="6F47002E"/>
    <w:rsid w:val="6F4F27B2"/>
    <w:rsid w:val="6F4F4560"/>
    <w:rsid w:val="6FBD3BBF"/>
    <w:rsid w:val="6FCF4F23"/>
    <w:rsid w:val="6FE27F16"/>
    <w:rsid w:val="700312B7"/>
    <w:rsid w:val="70096E04"/>
    <w:rsid w:val="701A71D5"/>
    <w:rsid w:val="7023779A"/>
    <w:rsid w:val="7034480E"/>
    <w:rsid w:val="703D6FA8"/>
    <w:rsid w:val="70755BB4"/>
    <w:rsid w:val="7078268E"/>
    <w:rsid w:val="707D334E"/>
    <w:rsid w:val="707E74FD"/>
    <w:rsid w:val="70866FE2"/>
    <w:rsid w:val="70926DFA"/>
    <w:rsid w:val="70AB1C6A"/>
    <w:rsid w:val="70B1066E"/>
    <w:rsid w:val="70C64CF5"/>
    <w:rsid w:val="70FA3EF6"/>
    <w:rsid w:val="70FC0717"/>
    <w:rsid w:val="70FE448F"/>
    <w:rsid w:val="71031AA6"/>
    <w:rsid w:val="710475CC"/>
    <w:rsid w:val="710B095A"/>
    <w:rsid w:val="71121CE9"/>
    <w:rsid w:val="71347EB1"/>
    <w:rsid w:val="71500A63"/>
    <w:rsid w:val="717330F2"/>
    <w:rsid w:val="71762EE2"/>
    <w:rsid w:val="71AB5C99"/>
    <w:rsid w:val="720C498A"/>
    <w:rsid w:val="720F7FD6"/>
    <w:rsid w:val="721F31D4"/>
    <w:rsid w:val="7265090E"/>
    <w:rsid w:val="727367B7"/>
    <w:rsid w:val="7279653E"/>
    <w:rsid w:val="72823398"/>
    <w:rsid w:val="7298446F"/>
    <w:rsid w:val="72A36E2B"/>
    <w:rsid w:val="72B50B7E"/>
    <w:rsid w:val="72C2773E"/>
    <w:rsid w:val="72DF11DC"/>
    <w:rsid w:val="72EB1A7D"/>
    <w:rsid w:val="72EC6E5A"/>
    <w:rsid w:val="72FA7564"/>
    <w:rsid w:val="731453F7"/>
    <w:rsid w:val="732142EA"/>
    <w:rsid w:val="73330B01"/>
    <w:rsid w:val="73591E51"/>
    <w:rsid w:val="735E1215"/>
    <w:rsid w:val="737A1DC7"/>
    <w:rsid w:val="73917324"/>
    <w:rsid w:val="73BE1CB4"/>
    <w:rsid w:val="74193D1C"/>
    <w:rsid w:val="74280E7C"/>
    <w:rsid w:val="743A11BB"/>
    <w:rsid w:val="745C68D9"/>
    <w:rsid w:val="74764121"/>
    <w:rsid w:val="747C40BA"/>
    <w:rsid w:val="748051BB"/>
    <w:rsid w:val="74980757"/>
    <w:rsid w:val="74996C40"/>
    <w:rsid w:val="74A92964"/>
    <w:rsid w:val="74AA24B5"/>
    <w:rsid w:val="74CC21AE"/>
    <w:rsid w:val="74D774D1"/>
    <w:rsid w:val="74D84FF7"/>
    <w:rsid w:val="74DA48CB"/>
    <w:rsid w:val="74DE4A7B"/>
    <w:rsid w:val="74E92D60"/>
    <w:rsid w:val="74EA74E7"/>
    <w:rsid w:val="74EE65C9"/>
    <w:rsid w:val="74FB2A94"/>
    <w:rsid w:val="752219C4"/>
    <w:rsid w:val="753D436E"/>
    <w:rsid w:val="75647FCB"/>
    <w:rsid w:val="75734D20"/>
    <w:rsid w:val="7577036C"/>
    <w:rsid w:val="75784615"/>
    <w:rsid w:val="758846D4"/>
    <w:rsid w:val="759B3743"/>
    <w:rsid w:val="75B23A9A"/>
    <w:rsid w:val="75BF408F"/>
    <w:rsid w:val="75E50972"/>
    <w:rsid w:val="75FF6EE7"/>
    <w:rsid w:val="760836BA"/>
    <w:rsid w:val="760C31AA"/>
    <w:rsid w:val="7625426C"/>
    <w:rsid w:val="76330E63"/>
    <w:rsid w:val="76393874"/>
    <w:rsid w:val="76480D1F"/>
    <w:rsid w:val="764C3271"/>
    <w:rsid w:val="76592168"/>
    <w:rsid w:val="76607052"/>
    <w:rsid w:val="76726D86"/>
    <w:rsid w:val="76780840"/>
    <w:rsid w:val="76854D0B"/>
    <w:rsid w:val="768B5C2D"/>
    <w:rsid w:val="76B426BA"/>
    <w:rsid w:val="76CA6BC2"/>
    <w:rsid w:val="76E00193"/>
    <w:rsid w:val="76E06E8B"/>
    <w:rsid w:val="76E2215D"/>
    <w:rsid w:val="77071BC4"/>
    <w:rsid w:val="770B16B4"/>
    <w:rsid w:val="77112A42"/>
    <w:rsid w:val="772A0B0D"/>
    <w:rsid w:val="772C6616"/>
    <w:rsid w:val="7733099F"/>
    <w:rsid w:val="773C186D"/>
    <w:rsid w:val="77533873"/>
    <w:rsid w:val="77A613DD"/>
    <w:rsid w:val="77BC29AE"/>
    <w:rsid w:val="77DF044B"/>
    <w:rsid w:val="77E65C7D"/>
    <w:rsid w:val="77F31B43"/>
    <w:rsid w:val="77F629BD"/>
    <w:rsid w:val="77FC724F"/>
    <w:rsid w:val="780D4FB8"/>
    <w:rsid w:val="781510F8"/>
    <w:rsid w:val="78213E73"/>
    <w:rsid w:val="78293169"/>
    <w:rsid w:val="78344B78"/>
    <w:rsid w:val="78425F3D"/>
    <w:rsid w:val="78650950"/>
    <w:rsid w:val="786A5D74"/>
    <w:rsid w:val="786D1EFA"/>
    <w:rsid w:val="787A3D0F"/>
    <w:rsid w:val="78803105"/>
    <w:rsid w:val="788D25D2"/>
    <w:rsid w:val="78A3200D"/>
    <w:rsid w:val="78AC657F"/>
    <w:rsid w:val="78B33DB1"/>
    <w:rsid w:val="78B418D7"/>
    <w:rsid w:val="78CF226D"/>
    <w:rsid w:val="78D237C4"/>
    <w:rsid w:val="79091C23"/>
    <w:rsid w:val="790F182A"/>
    <w:rsid w:val="792C6CB9"/>
    <w:rsid w:val="793B5B55"/>
    <w:rsid w:val="796450AB"/>
    <w:rsid w:val="79646E59"/>
    <w:rsid w:val="798A119E"/>
    <w:rsid w:val="798A2EDB"/>
    <w:rsid w:val="79921C19"/>
    <w:rsid w:val="79FD2E0A"/>
    <w:rsid w:val="7A007EE9"/>
    <w:rsid w:val="7A0847C2"/>
    <w:rsid w:val="7A175207"/>
    <w:rsid w:val="7A303748"/>
    <w:rsid w:val="7A34141C"/>
    <w:rsid w:val="7A3E5B9C"/>
    <w:rsid w:val="7A8C2B0C"/>
    <w:rsid w:val="7A8C48BA"/>
    <w:rsid w:val="7A9E283F"/>
    <w:rsid w:val="7AA02113"/>
    <w:rsid w:val="7AAA2526"/>
    <w:rsid w:val="7ABE2599"/>
    <w:rsid w:val="7B075CD4"/>
    <w:rsid w:val="7B160627"/>
    <w:rsid w:val="7B1D19B6"/>
    <w:rsid w:val="7B2A40D3"/>
    <w:rsid w:val="7B3B0D9D"/>
    <w:rsid w:val="7B4B4DA3"/>
    <w:rsid w:val="7B5A49B8"/>
    <w:rsid w:val="7B6770D5"/>
    <w:rsid w:val="7B706C82"/>
    <w:rsid w:val="7BA67BFD"/>
    <w:rsid w:val="7BB927EC"/>
    <w:rsid w:val="7BBD5C33"/>
    <w:rsid w:val="7BC75D77"/>
    <w:rsid w:val="7BD52290"/>
    <w:rsid w:val="7C030BAC"/>
    <w:rsid w:val="7C23124E"/>
    <w:rsid w:val="7C345209"/>
    <w:rsid w:val="7C3A3BB9"/>
    <w:rsid w:val="7C683105"/>
    <w:rsid w:val="7C686C61"/>
    <w:rsid w:val="7C7272D0"/>
    <w:rsid w:val="7C7E21C7"/>
    <w:rsid w:val="7C8810B1"/>
    <w:rsid w:val="7C95557C"/>
    <w:rsid w:val="7C9C378D"/>
    <w:rsid w:val="7CB579CC"/>
    <w:rsid w:val="7CC8366D"/>
    <w:rsid w:val="7CE107C1"/>
    <w:rsid w:val="7CED360A"/>
    <w:rsid w:val="7CF4697E"/>
    <w:rsid w:val="7CF60710"/>
    <w:rsid w:val="7CFE0CC6"/>
    <w:rsid w:val="7CFE5817"/>
    <w:rsid w:val="7D0050EB"/>
    <w:rsid w:val="7D16032D"/>
    <w:rsid w:val="7D2232B3"/>
    <w:rsid w:val="7D24527D"/>
    <w:rsid w:val="7D292894"/>
    <w:rsid w:val="7D2C5EE0"/>
    <w:rsid w:val="7D344D95"/>
    <w:rsid w:val="7D380D29"/>
    <w:rsid w:val="7D3D1E9B"/>
    <w:rsid w:val="7D5D078F"/>
    <w:rsid w:val="7D63567A"/>
    <w:rsid w:val="7D6C7BDF"/>
    <w:rsid w:val="7D71026F"/>
    <w:rsid w:val="7D8F646F"/>
    <w:rsid w:val="7D9A5540"/>
    <w:rsid w:val="7DA0067C"/>
    <w:rsid w:val="7DBF4FA6"/>
    <w:rsid w:val="7DD42A7E"/>
    <w:rsid w:val="7DDB3462"/>
    <w:rsid w:val="7DEE4F51"/>
    <w:rsid w:val="7DF049D2"/>
    <w:rsid w:val="7DFF1847"/>
    <w:rsid w:val="7E481452"/>
    <w:rsid w:val="7E4B683A"/>
    <w:rsid w:val="7E6D45F9"/>
    <w:rsid w:val="7E6D67B0"/>
    <w:rsid w:val="7E8D0C00"/>
    <w:rsid w:val="7E9135C1"/>
    <w:rsid w:val="7EBE700C"/>
    <w:rsid w:val="7EE30820"/>
    <w:rsid w:val="7EE84089"/>
    <w:rsid w:val="7EF05D74"/>
    <w:rsid w:val="7F0B47DE"/>
    <w:rsid w:val="7F2350C1"/>
    <w:rsid w:val="7F2D2845"/>
    <w:rsid w:val="7F3215D4"/>
    <w:rsid w:val="7F5B1345"/>
    <w:rsid w:val="7F5E4612"/>
    <w:rsid w:val="7F6A55B6"/>
    <w:rsid w:val="7F713502"/>
    <w:rsid w:val="7FA96067"/>
    <w:rsid w:val="7FAA57E2"/>
    <w:rsid w:val="7FB926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qFormat="1" w:unhideWhenUsed="0" w:uiPriority="99" w:semiHidden="0" w:name="Body Text First Indent 2"/>
    <w:lsdException w:uiPriority="99" w:name="Note Heading" w:locked="1"/>
    <w:lsdException w:uiPriority="99" w:name="Body Text 2" w:locked="1"/>
    <w:lsdException w:uiPriority="99" w:name="Body Text 3" w:locked="1"/>
    <w:lsdException w:qFormat="1" w:unhideWhenUsed="0" w:uiPriority="99" w:semiHidden="0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 w:locked="1"/>
    <w:lsdException w:qFormat="1" w:unhideWhenUsed="0" w:uiPriority="99" w:semiHidden="0" w:name="Plain Text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5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adjustRightInd w:val="0"/>
      <w:snapToGrid w:val="0"/>
      <w:spacing w:line="540" w:lineRule="exact"/>
      <w:ind w:firstLine="721" w:firstLineChars="200"/>
      <w:outlineLvl w:val="2"/>
    </w:pPr>
    <w:rPr>
      <w:rFonts w:ascii="Calibri" w:hAnsi="Calibri" w:eastAsia="楷体_GB2312"/>
      <w:b/>
      <w:sz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9"/>
    <w:qFormat/>
    <w:uiPriority w:val="99"/>
    <w:pPr>
      <w:spacing w:after="120"/>
    </w:pPr>
  </w:style>
  <w:style w:type="paragraph" w:styleId="5">
    <w:name w:val="Body Text Indent"/>
    <w:basedOn w:val="1"/>
    <w:link w:val="20"/>
    <w:qFormat/>
    <w:uiPriority w:val="99"/>
    <w:pPr>
      <w:spacing w:after="120"/>
      <w:ind w:left="420" w:leftChars="200"/>
      <w:textAlignment w:val="baseline"/>
    </w:pPr>
    <w:rPr>
      <w:sz w:val="24"/>
      <w:szCs w:val="24"/>
    </w:rPr>
  </w:style>
  <w:style w:type="paragraph" w:styleId="6">
    <w:name w:val="Plain Text"/>
    <w:basedOn w:val="1"/>
    <w:link w:val="21"/>
    <w:qFormat/>
    <w:uiPriority w:val="99"/>
    <w:rPr>
      <w:rFonts w:ascii="宋体" w:hAnsi="Courier New" w:cs="宋体"/>
    </w:rPr>
  </w:style>
  <w:style w:type="paragraph" w:styleId="7">
    <w:name w:val="Body Text Indent 2"/>
    <w:basedOn w:val="1"/>
    <w:qFormat/>
    <w:locked/>
    <w:uiPriority w:val="99"/>
    <w:pPr>
      <w:spacing w:line="480" w:lineRule="auto"/>
      <w:ind w:left="420" w:leftChars="200"/>
    </w:p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3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toc 1"/>
    <w:basedOn w:val="1"/>
    <w:next w:val="1"/>
    <w:semiHidden/>
    <w:qFormat/>
    <w:uiPriority w:val="99"/>
    <w:pPr>
      <w:spacing w:after="0" w:line="200" w:lineRule="exact"/>
      <w:jc w:val="center"/>
    </w:pPr>
    <w:rPr>
      <w:rFonts w:ascii="黑体" w:hAnsi="黑体" w:eastAsia="黑体" w:cs="黑体"/>
      <w:sz w:val="32"/>
      <w:szCs w:val="32"/>
    </w:rPr>
  </w:style>
  <w:style w:type="paragraph" w:styleId="11">
    <w:name w:val="Normal (Web)"/>
    <w:basedOn w:val="1"/>
    <w:semiHidden/>
    <w:unhideWhenUsed/>
    <w:qFormat/>
    <w:lock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2">
    <w:name w:val="Body Text First Indent 2"/>
    <w:basedOn w:val="5"/>
    <w:link w:val="24"/>
    <w:qFormat/>
    <w:uiPriority w:val="99"/>
    <w:pPr>
      <w:autoSpaceDE w:val="0"/>
      <w:spacing w:after="0"/>
      <w:ind w:left="0" w:leftChars="0" w:firstLine="420" w:firstLineChars="200"/>
    </w:pPr>
    <w:rPr>
      <w:rFonts w:eastAsia="仿宋_GB2312"/>
      <w:sz w:val="32"/>
      <w:szCs w:val="32"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99"/>
    <w:rPr>
      <w:rFonts w:eastAsia="仿宋_GB2312"/>
      <w:color w:val="000000"/>
      <w:kern w:val="2"/>
      <w:sz w:val="24"/>
      <w:szCs w:val="24"/>
      <w:lang w:val="en-US" w:eastAsia="zh-CN"/>
    </w:rPr>
  </w:style>
  <w:style w:type="character" w:styleId="17">
    <w:name w:val="Emphasis"/>
    <w:basedOn w:val="14"/>
    <w:qFormat/>
    <w:uiPriority w:val="20"/>
    <w:rPr>
      <w:i/>
    </w:rPr>
  </w:style>
  <w:style w:type="paragraph" w:customStyle="1" w:styleId="18">
    <w:name w:val="仿宋正文"/>
    <w:basedOn w:val="1"/>
    <w:qFormat/>
    <w:uiPriority w:val="0"/>
    <w:pPr>
      <w:spacing w:line="600" w:lineRule="exact"/>
      <w:ind w:firstLine="420" w:firstLineChars="200"/>
    </w:pPr>
    <w:rPr>
      <w:rFonts w:eastAsia="方正仿宋简体"/>
      <w:sz w:val="32"/>
      <w:szCs w:val="32"/>
    </w:rPr>
  </w:style>
  <w:style w:type="character" w:customStyle="1" w:styleId="19">
    <w:name w:val="正文文本 Char"/>
    <w:basedOn w:val="14"/>
    <w:link w:val="2"/>
    <w:qFormat/>
    <w:locked/>
    <w:uiPriority w:val="99"/>
    <w:rPr>
      <w:rFonts w:eastAsia="仿宋_GB2312"/>
      <w:color w:val="000000"/>
      <w:kern w:val="2"/>
      <w:sz w:val="21"/>
      <w:szCs w:val="21"/>
      <w:lang w:val="en-US" w:eastAsia="zh-CN"/>
    </w:rPr>
  </w:style>
  <w:style w:type="character" w:customStyle="1" w:styleId="20">
    <w:name w:val="正文文本缩进 Char"/>
    <w:basedOn w:val="14"/>
    <w:link w:val="5"/>
    <w:semiHidden/>
    <w:qFormat/>
    <w:locked/>
    <w:uiPriority w:val="99"/>
    <w:rPr>
      <w:rFonts w:eastAsia="仿宋_GB2312"/>
      <w:color w:val="000000"/>
      <w:kern w:val="2"/>
      <w:sz w:val="21"/>
      <w:szCs w:val="21"/>
      <w:lang w:val="en-US" w:eastAsia="zh-CN"/>
    </w:rPr>
  </w:style>
  <w:style w:type="character" w:customStyle="1" w:styleId="21">
    <w:name w:val="纯文本 Char"/>
    <w:basedOn w:val="14"/>
    <w:link w:val="6"/>
    <w:semiHidden/>
    <w:qFormat/>
    <w:locked/>
    <w:uiPriority w:val="99"/>
    <w:rPr>
      <w:rFonts w:ascii="宋体" w:hAnsi="Courier New" w:eastAsia="仿宋_GB2312" w:cs="宋体"/>
      <w:color w:val="000000"/>
      <w:kern w:val="2"/>
      <w:sz w:val="21"/>
      <w:szCs w:val="21"/>
      <w:lang w:val="en-US" w:eastAsia="zh-CN"/>
    </w:rPr>
  </w:style>
  <w:style w:type="character" w:customStyle="1" w:styleId="22">
    <w:name w:val="页脚 Char"/>
    <w:basedOn w:val="14"/>
    <w:link w:val="8"/>
    <w:semiHidden/>
    <w:qFormat/>
    <w:locked/>
    <w:uiPriority w:val="99"/>
    <w:rPr>
      <w:rFonts w:eastAsia="仿宋_GB2312"/>
      <w:color w:val="000000"/>
      <w:kern w:val="2"/>
      <w:sz w:val="18"/>
      <w:szCs w:val="18"/>
      <w:lang w:val="en-US" w:eastAsia="zh-CN"/>
    </w:rPr>
  </w:style>
  <w:style w:type="character" w:customStyle="1" w:styleId="23">
    <w:name w:val="页眉 Char"/>
    <w:basedOn w:val="14"/>
    <w:link w:val="9"/>
    <w:semiHidden/>
    <w:qFormat/>
    <w:locked/>
    <w:uiPriority w:val="99"/>
    <w:rPr>
      <w:rFonts w:eastAsia="仿宋_GB2312"/>
      <w:color w:val="000000"/>
      <w:kern w:val="2"/>
      <w:sz w:val="18"/>
      <w:szCs w:val="18"/>
      <w:lang w:val="en-US" w:eastAsia="zh-CN"/>
    </w:rPr>
  </w:style>
  <w:style w:type="character" w:customStyle="1" w:styleId="24">
    <w:name w:val="正文首行缩进 2 Char"/>
    <w:basedOn w:val="20"/>
    <w:link w:val="12"/>
    <w:qFormat/>
    <w:locked/>
    <w:uiPriority w:val="99"/>
  </w:style>
  <w:style w:type="paragraph" w:customStyle="1" w:styleId="2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_GB2312" w:hAnsi="仿宋_GB2312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26">
    <w:name w:val="Char1 Char Char2 Char"/>
    <w:basedOn w:val="1"/>
    <w:qFormat/>
    <w:uiPriority w:val="99"/>
    <w:pPr>
      <w:numPr>
        <w:ilvl w:val="0"/>
        <w:numId w:val="1"/>
      </w:numPr>
      <w:snapToGrid w:val="0"/>
      <w:spacing w:line="360" w:lineRule="auto"/>
    </w:pPr>
    <w:rPr>
      <w:rFonts w:eastAsia="仿宋_GB2312"/>
      <w:color w:val="000000"/>
      <w:sz w:val="24"/>
      <w:szCs w:val="24"/>
    </w:rPr>
  </w:style>
  <w:style w:type="paragraph" w:customStyle="1" w:styleId="27">
    <w:name w:val="Body Text First Indent 21"/>
    <w:basedOn w:val="28"/>
    <w:next w:val="29"/>
    <w:qFormat/>
    <w:uiPriority w:val="0"/>
    <w:pPr>
      <w:ind w:firstLine="420" w:firstLineChars="200"/>
    </w:pPr>
    <w:rPr>
      <w:rFonts w:ascii="Calibri" w:hAnsi="Calibri" w:eastAsia="仿宋"/>
      <w:sz w:val="21"/>
      <w:szCs w:val="24"/>
    </w:rPr>
  </w:style>
  <w:style w:type="paragraph" w:customStyle="1" w:styleId="28">
    <w:name w:val="Body Text Indent1"/>
    <w:basedOn w:val="1"/>
    <w:qFormat/>
    <w:uiPriority w:val="99"/>
    <w:pPr>
      <w:spacing w:after="120"/>
      <w:ind w:left="420" w:leftChars="200"/>
    </w:pPr>
    <w:rPr>
      <w:rFonts w:eastAsia="仿宋_GB2312"/>
      <w:sz w:val="32"/>
      <w:szCs w:val="22"/>
    </w:rPr>
  </w:style>
  <w:style w:type="paragraph" w:customStyle="1" w:styleId="29">
    <w:name w:val="0"/>
    <w:basedOn w:val="1"/>
    <w:qFormat/>
    <w:uiPriority w:val="0"/>
    <w:pPr>
      <w:widowControl/>
      <w:snapToGrid w:val="0"/>
    </w:pPr>
    <w:rPr>
      <w:rFonts w:cs="宋体"/>
      <w:kern w:val="0"/>
    </w:rPr>
  </w:style>
  <w:style w:type="paragraph" w:customStyle="1" w:styleId="30">
    <w:name w:val="Table Text"/>
    <w:basedOn w:val="1"/>
    <w:semiHidden/>
    <w:qFormat/>
    <w:uiPriority w:val="0"/>
    <w:rPr>
      <w:rFonts w:ascii="宋体" w:hAnsi="宋体" w:eastAsia="宋体" w:cs="宋体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5468</Words>
  <Characters>5598</Characters>
  <Lines>46</Lines>
  <Paragraphs>12</Paragraphs>
  <TotalTime>4</TotalTime>
  <ScaleCrop>false</ScaleCrop>
  <LinksUpToDate>false</LinksUpToDate>
  <CharactersWithSpaces>5632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2021-01-13T01:39:00Z</dcterms:created>
  <dc:creator>Administrator</dc:creator>
  <cp:lastModifiedBy>Administrator</cp:lastModifiedBy>
  <cp:lastPrinted>2024-03-01T01:16:00Z</cp:lastPrinted>
  <dcterms:modified xsi:type="dcterms:W3CDTF">2025-02-09T10:46:35Z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2E13D8DC1679485D8AF40DC73D990494_13</vt:lpwstr>
  </property>
  <property fmtid="{D5CDD505-2E9C-101B-9397-08002B2CF9AE}" pid="4" name="KSOTemplateDocerSaveRecord">
    <vt:lpwstr>eyJoZGlkIjoiNTYyNDNkZTVlNTY0ZWQ3ZTQ0Y2JiZTBlM2Q3MjhiMTEiLCJ1c2VySWQiOiI0NTA4NjQ5OTMifQ==</vt:lpwstr>
  </property>
</Properties>
</file>